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01C29" w14:textId="1EEA1383" w:rsidR="00F40A5B" w:rsidRPr="009D036D" w:rsidRDefault="005E4DB5">
      <w:pPr>
        <w:spacing w:before="97"/>
        <w:ind w:left="120"/>
        <w:rPr>
          <w:b/>
          <w:sz w:val="28"/>
          <w:lang w:val="es-ES"/>
        </w:rPr>
      </w:pPr>
      <w:r>
        <w:rPr>
          <w:noProof/>
        </w:rPr>
        <w:drawing>
          <wp:anchor distT="0" distB="0" distL="0" distR="0" simplePos="0" relativeHeight="251654656" behindDoc="1" locked="0" layoutInCell="1" allowOverlap="1" wp14:anchorId="1D3337CF" wp14:editId="50F0D026">
            <wp:simplePos x="0" y="0"/>
            <wp:positionH relativeFrom="page">
              <wp:posOffset>455892</wp:posOffset>
            </wp:positionH>
            <wp:positionV relativeFrom="page">
              <wp:posOffset>4457585</wp:posOffset>
            </wp:positionV>
            <wp:extent cx="1097281" cy="10096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7281" cy="1009650"/>
                    </a:xfrm>
                    <a:prstGeom prst="rect">
                      <a:avLst/>
                    </a:prstGeom>
                  </pic:spPr>
                </pic:pic>
              </a:graphicData>
            </a:graphic>
          </wp:anchor>
        </w:drawing>
      </w:r>
      <w:r>
        <w:rPr>
          <w:noProof/>
        </w:rPr>
        <w:drawing>
          <wp:anchor distT="0" distB="0" distL="0" distR="0" simplePos="0" relativeHeight="251656704" behindDoc="1" locked="0" layoutInCell="1" allowOverlap="1" wp14:anchorId="416E1460" wp14:editId="37108729">
            <wp:simplePos x="0" y="0"/>
            <wp:positionH relativeFrom="page">
              <wp:posOffset>482841</wp:posOffset>
            </wp:positionH>
            <wp:positionV relativeFrom="page">
              <wp:posOffset>6750012</wp:posOffset>
            </wp:positionV>
            <wp:extent cx="1071620" cy="102393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71620" cy="1023937"/>
                    </a:xfrm>
                    <a:prstGeom prst="rect">
                      <a:avLst/>
                    </a:prstGeom>
                  </pic:spPr>
                </pic:pic>
              </a:graphicData>
            </a:graphic>
          </wp:anchor>
        </w:drawing>
      </w:r>
      <w:r w:rsidRPr="009D036D">
        <w:rPr>
          <w:b/>
          <w:color w:val="231F20"/>
          <w:sz w:val="28"/>
          <w:lang w:val="es-ES"/>
        </w:rPr>
        <w:t>TU YO MÁS SALUDABLE</w:t>
      </w:r>
    </w:p>
    <w:p w14:paraId="19851455" w14:textId="6C88F697" w:rsidR="00F40A5B" w:rsidRPr="00315FAA" w:rsidRDefault="005E4DB5">
      <w:pPr>
        <w:spacing w:before="58"/>
        <w:ind w:left="120"/>
        <w:rPr>
          <w:b/>
          <w:sz w:val="48"/>
          <w:szCs w:val="16"/>
          <w:lang w:val="es-ES"/>
        </w:rPr>
      </w:pPr>
      <w:r w:rsidRPr="00315FAA">
        <w:rPr>
          <w:b/>
          <w:color w:val="231F20"/>
          <w:sz w:val="48"/>
          <w:szCs w:val="16"/>
          <w:lang w:val="es-ES"/>
        </w:rPr>
        <w:t xml:space="preserve">Lista de </w:t>
      </w:r>
      <w:r w:rsidR="00315FAA" w:rsidRPr="00315FAA">
        <w:rPr>
          <w:b/>
          <w:color w:val="231F20"/>
          <w:sz w:val="48"/>
          <w:szCs w:val="16"/>
          <w:lang w:val="es-ES"/>
        </w:rPr>
        <w:t>verificación</w:t>
      </w:r>
      <w:r w:rsidRPr="00315FAA">
        <w:rPr>
          <w:b/>
          <w:color w:val="231F20"/>
          <w:sz w:val="48"/>
          <w:szCs w:val="16"/>
          <w:lang w:val="es-ES"/>
        </w:rPr>
        <w:t xml:space="preserve"> de</w:t>
      </w:r>
      <w:r w:rsidR="004A6D4A" w:rsidRPr="00315FAA">
        <w:rPr>
          <w:b/>
          <w:color w:val="231F20"/>
          <w:sz w:val="48"/>
          <w:szCs w:val="16"/>
          <w:lang w:val="es-ES"/>
        </w:rPr>
        <w:t>l</w:t>
      </w:r>
      <w:r w:rsidRPr="00315FAA">
        <w:rPr>
          <w:b/>
          <w:color w:val="231F20"/>
          <w:sz w:val="48"/>
          <w:szCs w:val="16"/>
          <w:lang w:val="es-ES"/>
        </w:rPr>
        <w:t xml:space="preserve"> </w:t>
      </w:r>
      <w:r w:rsidR="00315FAA">
        <w:rPr>
          <w:b/>
          <w:color w:val="231F20"/>
          <w:sz w:val="48"/>
          <w:szCs w:val="16"/>
          <w:lang w:val="es-ES"/>
        </w:rPr>
        <w:t>B</w:t>
      </w:r>
      <w:r w:rsidRPr="00315FAA">
        <w:rPr>
          <w:b/>
          <w:color w:val="231F20"/>
          <w:sz w:val="48"/>
          <w:szCs w:val="16"/>
          <w:lang w:val="es-ES"/>
        </w:rPr>
        <w:t xml:space="preserve">ienestar </w:t>
      </w:r>
      <w:r w:rsidR="00315FAA">
        <w:rPr>
          <w:b/>
          <w:color w:val="231F20"/>
          <w:sz w:val="48"/>
          <w:szCs w:val="16"/>
          <w:lang w:val="es-ES"/>
        </w:rPr>
        <w:t>E</w:t>
      </w:r>
      <w:r w:rsidRPr="00315FAA">
        <w:rPr>
          <w:b/>
          <w:color w:val="231F20"/>
          <w:sz w:val="48"/>
          <w:szCs w:val="16"/>
          <w:lang w:val="es-ES"/>
        </w:rPr>
        <w:t>mocional</w:t>
      </w:r>
    </w:p>
    <w:p w14:paraId="2F3855DD" w14:textId="798510BB" w:rsidR="004A6D4A" w:rsidRDefault="005469F7" w:rsidP="001C245E">
      <w:pPr>
        <w:pStyle w:val="Textoindependiente"/>
        <w:spacing w:before="32"/>
        <w:ind w:left="120"/>
        <w:rPr>
          <w:color w:val="231F20"/>
          <w:sz w:val="28"/>
          <w:szCs w:val="28"/>
          <w:lang w:val="es-ES"/>
        </w:rPr>
      </w:pPr>
      <w:r>
        <w:rPr>
          <w:sz w:val="16"/>
          <w:szCs w:val="16"/>
        </w:rPr>
        <w:pict w14:anchorId="101DF309">
          <v:shape id="_x0000_s1038" style="position:absolute;left:0;text-align:left;margin-left:36pt;margin-top:2.05pt;width:539.55pt;height:.1pt;z-index:-251658240;mso-wrap-distance-left:0;mso-wrap-distance-right:0;mso-position-horizontal-relative:page" coordorigin="720,902" coordsize="10791,0" path="m720,902r10790,e" filled="f" strokecolor="#a9ae37" strokeweight="6.12pt">
            <v:path arrowok="t"/>
            <w10:wrap type="topAndBottom" anchorx="page"/>
          </v:shape>
        </w:pict>
      </w:r>
    </w:p>
    <w:p w14:paraId="7EE91778" w14:textId="2EF42CAE" w:rsidR="004A6D4A" w:rsidRPr="004A6D4A" w:rsidRDefault="005E4DB5" w:rsidP="001C245E">
      <w:pPr>
        <w:pStyle w:val="Textoindependiente"/>
        <w:spacing w:before="32"/>
        <w:ind w:left="120"/>
        <w:rPr>
          <w:color w:val="231F20"/>
          <w:sz w:val="28"/>
          <w:szCs w:val="28"/>
          <w:lang w:val="es-ES"/>
        </w:rPr>
      </w:pPr>
      <w:r w:rsidRPr="004A6D4A">
        <w:rPr>
          <w:color w:val="231F20"/>
          <w:sz w:val="28"/>
          <w:szCs w:val="28"/>
          <w:lang w:val="es-ES"/>
        </w:rPr>
        <w:t>El bienestar emocional es la capacidad de manejar con éxito el estrés de la vida y adaptarse</w:t>
      </w:r>
      <w:r w:rsidR="009D036D" w:rsidRPr="004A6D4A">
        <w:rPr>
          <w:color w:val="231F20"/>
          <w:sz w:val="28"/>
          <w:szCs w:val="28"/>
          <w:lang w:val="es-ES"/>
        </w:rPr>
        <w:t xml:space="preserve"> al cambio </w:t>
      </w:r>
      <w:r w:rsidR="00AF2287" w:rsidRPr="004A6D4A">
        <w:rPr>
          <w:color w:val="231F20"/>
          <w:sz w:val="28"/>
          <w:szCs w:val="28"/>
          <w:lang w:val="es-ES"/>
        </w:rPr>
        <w:t>en</w:t>
      </w:r>
      <w:r w:rsidR="009D036D" w:rsidRPr="004A6D4A">
        <w:rPr>
          <w:color w:val="231F20"/>
          <w:sz w:val="28"/>
          <w:szCs w:val="28"/>
          <w:lang w:val="es-ES"/>
        </w:rPr>
        <w:t xml:space="preserve"> tiempos difíciles. Estos son algunos consejos para mejorar </w:t>
      </w:r>
      <w:r w:rsidR="00AF2287" w:rsidRPr="004A6D4A">
        <w:rPr>
          <w:color w:val="231F20"/>
          <w:sz w:val="28"/>
          <w:szCs w:val="28"/>
          <w:lang w:val="es-ES"/>
        </w:rPr>
        <w:t>t</w:t>
      </w:r>
      <w:r w:rsidR="009D036D" w:rsidRPr="004A6D4A">
        <w:rPr>
          <w:color w:val="231F20"/>
          <w:sz w:val="28"/>
          <w:szCs w:val="28"/>
          <w:lang w:val="es-ES"/>
        </w:rPr>
        <w:t>u salud emocional:</w:t>
      </w:r>
    </w:p>
    <w:p w14:paraId="77FD795D" w14:textId="798503A0" w:rsidR="001C245E" w:rsidRPr="001C245E" w:rsidRDefault="005E4DB5" w:rsidP="001C245E">
      <w:pPr>
        <w:pStyle w:val="Textoindependiente"/>
        <w:spacing w:before="32"/>
        <w:ind w:left="120"/>
        <w:rPr>
          <w:sz w:val="20"/>
          <w:lang w:val="es-ES"/>
        </w:rPr>
      </w:pPr>
      <w:r>
        <w:rPr>
          <w:noProof/>
        </w:rPr>
        <w:drawing>
          <wp:anchor distT="0" distB="0" distL="0" distR="0" simplePos="0" relativeHeight="251463680" behindDoc="1" locked="0" layoutInCell="1" allowOverlap="1" wp14:anchorId="68014A27" wp14:editId="1486A89E">
            <wp:simplePos x="0" y="0"/>
            <wp:positionH relativeFrom="page">
              <wp:posOffset>457200</wp:posOffset>
            </wp:positionH>
            <wp:positionV relativeFrom="paragraph">
              <wp:posOffset>545572</wp:posOffset>
            </wp:positionV>
            <wp:extent cx="1087893" cy="10191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087893" cy="1019175"/>
                    </a:xfrm>
                    <a:prstGeom prst="rect">
                      <a:avLst/>
                    </a:prstGeom>
                  </pic:spPr>
                </pic:pic>
              </a:graphicData>
            </a:graphic>
          </wp:anchor>
        </w:drawing>
      </w:r>
    </w:p>
    <w:tbl>
      <w:tblPr>
        <w:tblW w:w="0" w:type="auto"/>
        <w:tblInd w:w="117" w:type="dxa"/>
        <w:tblLayout w:type="fixed"/>
        <w:tblCellMar>
          <w:left w:w="0" w:type="dxa"/>
          <w:right w:w="0" w:type="dxa"/>
        </w:tblCellMar>
        <w:tblLook w:val="01E0" w:firstRow="1" w:lastRow="1" w:firstColumn="1" w:lastColumn="1" w:noHBand="0" w:noVBand="0"/>
      </w:tblPr>
      <w:tblGrid>
        <w:gridCol w:w="6379"/>
        <w:gridCol w:w="4421"/>
      </w:tblGrid>
      <w:tr w:rsidR="00F40A5B" w14:paraId="60E0F25B" w14:textId="77777777">
        <w:trPr>
          <w:trHeight w:val="3567"/>
        </w:trPr>
        <w:tc>
          <w:tcPr>
            <w:tcW w:w="6379" w:type="dxa"/>
            <w:tcBorders>
              <w:top w:val="single" w:sz="8" w:space="0" w:color="A9AE37"/>
              <w:bottom w:val="single" w:sz="8" w:space="0" w:color="A9AE37"/>
            </w:tcBorders>
          </w:tcPr>
          <w:p w14:paraId="01614FE7" w14:textId="77777777" w:rsidR="00F40A5B" w:rsidRPr="004A6D4A" w:rsidRDefault="005E4DB5">
            <w:pPr>
              <w:pStyle w:val="TableParagraph"/>
              <w:spacing w:before="184"/>
              <w:ind w:left="2011"/>
              <w:rPr>
                <w:b/>
                <w:szCs w:val="20"/>
                <w:lang w:val="es-ES"/>
              </w:rPr>
            </w:pPr>
            <w:r w:rsidRPr="004A6D4A">
              <w:rPr>
                <w:b/>
                <w:color w:val="231F20"/>
                <w:szCs w:val="20"/>
                <w:lang w:val="es-ES"/>
              </w:rPr>
              <w:t>ILUMINA TU PERSPECTIVA</w:t>
            </w:r>
          </w:p>
          <w:p w14:paraId="5C0A0B06" w14:textId="3155D07E" w:rsidR="00F40A5B" w:rsidRPr="004A6D4A" w:rsidRDefault="009D036D" w:rsidP="005E4DB5">
            <w:pPr>
              <w:pStyle w:val="TableParagraph"/>
              <w:spacing w:before="44" w:line="278" w:lineRule="auto"/>
              <w:ind w:left="2011" w:right="482"/>
              <w:rPr>
                <w:szCs w:val="20"/>
                <w:lang w:val="es-ES"/>
              </w:rPr>
            </w:pPr>
            <w:r w:rsidRPr="004A6D4A">
              <w:rPr>
                <w:color w:val="231F20"/>
                <w:spacing w:val="-3"/>
                <w:szCs w:val="20"/>
                <w:lang w:val="es-ES"/>
              </w:rPr>
              <w:t>Las personas</w:t>
            </w:r>
            <w:r w:rsidR="005E4DB5" w:rsidRPr="004A6D4A">
              <w:rPr>
                <w:color w:val="231F20"/>
                <w:spacing w:val="-3"/>
                <w:szCs w:val="20"/>
                <w:lang w:val="es-ES"/>
              </w:rPr>
              <w:t xml:space="preserve"> </w:t>
            </w:r>
            <w:r w:rsidR="005E4DB5" w:rsidRPr="004A6D4A">
              <w:rPr>
                <w:color w:val="231F20"/>
                <w:szCs w:val="20"/>
                <w:lang w:val="es-ES"/>
              </w:rPr>
              <w:t xml:space="preserve">que </w:t>
            </w:r>
            <w:r w:rsidRPr="004A6D4A">
              <w:rPr>
                <w:color w:val="231F20"/>
                <w:szCs w:val="20"/>
                <w:lang w:val="es-ES"/>
              </w:rPr>
              <w:t>se encuentran</w:t>
            </w:r>
            <w:r w:rsidR="005E4DB5" w:rsidRPr="004A6D4A">
              <w:rPr>
                <w:color w:val="231F20"/>
                <w:szCs w:val="20"/>
                <w:lang w:val="es-ES"/>
              </w:rPr>
              <w:t xml:space="preserve"> </w:t>
            </w:r>
            <w:r w:rsidR="00AF2287" w:rsidRPr="004A6D4A">
              <w:rPr>
                <w:color w:val="231F20"/>
                <w:szCs w:val="20"/>
                <w:lang w:val="es-ES"/>
              </w:rPr>
              <w:t>emocionalmente</w:t>
            </w:r>
            <w:r w:rsidR="005E4DB5" w:rsidRPr="004A6D4A">
              <w:rPr>
                <w:color w:val="231F20"/>
                <w:szCs w:val="20"/>
                <w:lang w:val="es-ES"/>
              </w:rPr>
              <w:t xml:space="preserve"> </w:t>
            </w:r>
            <w:proofErr w:type="gramStart"/>
            <w:r w:rsidRPr="004A6D4A">
              <w:rPr>
                <w:color w:val="231F20"/>
                <w:szCs w:val="20"/>
                <w:lang w:val="es-ES"/>
              </w:rPr>
              <w:t>bien</w:t>
            </w:r>
            <w:r w:rsidR="00AF2287" w:rsidRPr="004A6D4A">
              <w:rPr>
                <w:color w:val="231F20"/>
                <w:szCs w:val="20"/>
                <w:lang w:val="es-ES"/>
              </w:rPr>
              <w:t>,</w:t>
            </w:r>
            <w:proofErr w:type="gramEnd"/>
            <w:r w:rsidR="001C245E" w:rsidRPr="004A6D4A">
              <w:rPr>
                <w:color w:val="231F20"/>
                <w:szCs w:val="20"/>
                <w:lang w:val="es-ES"/>
              </w:rPr>
              <w:t xml:space="preserve"> </w:t>
            </w:r>
            <w:r w:rsidR="005E4DB5" w:rsidRPr="004A6D4A">
              <w:rPr>
                <w:color w:val="231F20"/>
                <w:szCs w:val="20"/>
                <w:lang w:val="es-ES"/>
              </w:rPr>
              <w:t>dicen los expertos, tienen menos emociones negativas y son capaces de recuperarse más rápido de las dificultades. Esta cualidad se llama resiliencia. Otro signo de bienestar emocional es poder aferrarse a las emociones positivas por más tiempo y apreciar los buenos momentos.</w:t>
            </w:r>
          </w:p>
        </w:tc>
        <w:tc>
          <w:tcPr>
            <w:tcW w:w="4421" w:type="dxa"/>
            <w:tcBorders>
              <w:top w:val="single" w:sz="8" w:space="0" w:color="A9AE37"/>
              <w:bottom w:val="single" w:sz="8" w:space="0" w:color="A9AE37"/>
            </w:tcBorders>
            <w:shd w:val="clear" w:color="auto" w:fill="F3F2E5"/>
          </w:tcPr>
          <w:p w14:paraId="0855C1FB" w14:textId="77777777" w:rsidR="00F40A5B" w:rsidRPr="009D036D" w:rsidRDefault="005E4DB5">
            <w:pPr>
              <w:pStyle w:val="TableParagraph"/>
              <w:spacing w:before="182"/>
              <w:ind w:left="256"/>
              <w:rPr>
                <w:b/>
                <w:sz w:val="20"/>
                <w:lang w:val="es-ES"/>
              </w:rPr>
            </w:pPr>
            <w:r w:rsidRPr="009D036D">
              <w:rPr>
                <w:b/>
                <w:color w:val="231F20"/>
                <w:sz w:val="20"/>
                <w:lang w:val="es-ES"/>
              </w:rPr>
              <w:t>Para desarrollar una mentalidad más positiva:</w:t>
            </w:r>
          </w:p>
          <w:p w14:paraId="5CFF7F6A" w14:textId="77777777" w:rsidR="00F40A5B" w:rsidRDefault="005E4DB5">
            <w:pPr>
              <w:pStyle w:val="TableParagraph"/>
              <w:numPr>
                <w:ilvl w:val="0"/>
                <w:numId w:val="6"/>
              </w:numPr>
              <w:tabs>
                <w:tab w:val="left" w:pos="536"/>
              </w:tabs>
              <w:ind w:hanging="280"/>
              <w:rPr>
                <w:sz w:val="20"/>
              </w:rPr>
            </w:pPr>
            <w:r>
              <w:rPr>
                <w:color w:val="231F20"/>
                <w:w w:val="105"/>
                <w:sz w:val="20"/>
              </w:rPr>
              <w:t>Recuerda tus buenas obras.</w:t>
            </w:r>
          </w:p>
          <w:p w14:paraId="50C7FF6A" w14:textId="4DDCF5AE" w:rsidR="00F40A5B" w:rsidRDefault="005E4DB5">
            <w:pPr>
              <w:pStyle w:val="TableParagraph"/>
              <w:numPr>
                <w:ilvl w:val="0"/>
                <w:numId w:val="6"/>
              </w:numPr>
              <w:tabs>
                <w:tab w:val="left" w:pos="536"/>
              </w:tabs>
              <w:ind w:hanging="280"/>
              <w:rPr>
                <w:sz w:val="20"/>
              </w:rPr>
            </w:pPr>
            <w:r>
              <w:rPr>
                <w:color w:val="231F20"/>
                <w:w w:val="105"/>
                <w:sz w:val="20"/>
              </w:rPr>
              <w:t>Perdónate</w:t>
            </w:r>
            <w:r w:rsidR="009D036D">
              <w:rPr>
                <w:color w:val="231F20"/>
                <w:w w:val="105"/>
                <w:sz w:val="20"/>
              </w:rPr>
              <w:t xml:space="preserve"> a ti mismo</w:t>
            </w:r>
            <w:r>
              <w:rPr>
                <w:color w:val="231F20"/>
                <w:w w:val="105"/>
                <w:sz w:val="20"/>
              </w:rPr>
              <w:t>.</w:t>
            </w:r>
          </w:p>
          <w:p w14:paraId="239E73A8" w14:textId="77777777" w:rsidR="00F40A5B" w:rsidRPr="009D036D" w:rsidRDefault="005E4DB5">
            <w:pPr>
              <w:pStyle w:val="TableParagraph"/>
              <w:numPr>
                <w:ilvl w:val="0"/>
                <w:numId w:val="6"/>
              </w:numPr>
              <w:tabs>
                <w:tab w:val="left" w:pos="536"/>
              </w:tabs>
              <w:ind w:hanging="280"/>
              <w:rPr>
                <w:sz w:val="20"/>
                <w:lang w:val="es-ES"/>
              </w:rPr>
            </w:pPr>
            <w:r w:rsidRPr="009D036D">
              <w:rPr>
                <w:color w:val="231F20"/>
                <w:w w:val="105"/>
                <w:sz w:val="20"/>
                <w:lang w:val="es-ES"/>
              </w:rPr>
              <w:t>Pasa más tiempo con tus amigos.</w:t>
            </w:r>
          </w:p>
          <w:p w14:paraId="10C7A7F6" w14:textId="790D43F2" w:rsidR="00F40A5B" w:rsidRPr="009D036D" w:rsidRDefault="005E4DB5">
            <w:pPr>
              <w:pStyle w:val="TableParagraph"/>
              <w:numPr>
                <w:ilvl w:val="0"/>
                <w:numId w:val="6"/>
              </w:numPr>
              <w:tabs>
                <w:tab w:val="left" w:pos="536"/>
              </w:tabs>
              <w:ind w:hanging="280"/>
              <w:rPr>
                <w:sz w:val="20"/>
                <w:lang w:val="es-ES"/>
              </w:rPr>
            </w:pPr>
            <w:r w:rsidRPr="009D036D">
              <w:rPr>
                <w:color w:val="231F20"/>
                <w:w w:val="105"/>
                <w:sz w:val="20"/>
                <w:lang w:val="es-ES"/>
              </w:rPr>
              <w:t>Explor</w:t>
            </w:r>
            <w:r w:rsidR="00AF2287">
              <w:rPr>
                <w:color w:val="231F20"/>
                <w:w w:val="105"/>
                <w:sz w:val="20"/>
                <w:lang w:val="es-ES"/>
              </w:rPr>
              <w:t>a</w:t>
            </w:r>
            <w:r w:rsidRPr="009D036D">
              <w:rPr>
                <w:color w:val="231F20"/>
                <w:w w:val="105"/>
                <w:sz w:val="20"/>
                <w:lang w:val="es-ES"/>
              </w:rPr>
              <w:t xml:space="preserve"> </w:t>
            </w:r>
            <w:r w:rsidR="00AF2287">
              <w:rPr>
                <w:color w:val="231F20"/>
                <w:w w:val="105"/>
                <w:sz w:val="20"/>
                <w:lang w:val="es-ES"/>
              </w:rPr>
              <w:t>t</w:t>
            </w:r>
            <w:r w:rsidRPr="009D036D">
              <w:rPr>
                <w:color w:val="231F20"/>
                <w:w w:val="105"/>
                <w:sz w:val="20"/>
                <w:lang w:val="es-ES"/>
              </w:rPr>
              <w:t>us creencias sobre el significado</w:t>
            </w:r>
          </w:p>
          <w:p w14:paraId="5683371F" w14:textId="77777777" w:rsidR="00F40A5B" w:rsidRPr="009D036D" w:rsidRDefault="005E4DB5">
            <w:pPr>
              <w:pStyle w:val="TableParagraph"/>
              <w:rPr>
                <w:sz w:val="20"/>
                <w:lang w:val="es-ES"/>
              </w:rPr>
            </w:pPr>
            <w:r w:rsidRPr="009D036D">
              <w:rPr>
                <w:color w:val="231F20"/>
                <w:w w:val="105"/>
                <w:sz w:val="20"/>
                <w:lang w:val="es-ES"/>
              </w:rPr>
              <w:t>y propósito de la vida.</w:t>
            </w:r>
          </w:p>
          <w:p w14:paraId="02E6874B" w14:textId="1CD8F7B4" w:rsidR="00F40A5B" w:rsidRDefault="005E4DB5">
            <w:pPr>
              <w:pStyle w:val="TableParagraph"/>
              <w:numPr>
                <w:ilvl w:val="0"/>
                <w:numId w:val="6"/>
              </w:numPr>
              <w:tabs>
                <w:tab w:val="left" w:pos="536"/>
              </w:tabs>
              <w:ind w:hanging="280"/>
              <w:rPr>
                <w:sz w:val="20"/>
              </w:rPr>
            </w:pPr>
            <w:r>
              <w:rPr>
                <w:color w:val="231F20"/>
                <w:w w:val="105"/>
                <w:sz w:val="20"/>
              </w:rPr>
              <w:t>Desarroll</w:t>
            </w:r>
            <w:r w:rsidR="00AF2287">
              <w:rPr>
                <w:color w:val="231F20"/>
                <w:w w:val="105"/>
                <w:sz w:val="20"/>
              </w:rPr>
              <w:t>a</w:t>
            </w:r>
            <w:r>
              <w:rPr>
                <w:color w:val="231F20"/>
                <w:w w:val="105"/>
                <w:sz w:val="20"/>
              </w:rPr>
              <w:t xml:space="preserve"> hábitos físicos saludables.</w:t>
            </w:r>
          </w:p>
        </w:tc>
      </w:tr>
      <w:tr w:rsidR="00F40A5B" w14:paraId="7ACA319F" w14:textId="77777777">
        <w:trPr>
          <w:trHeight w:val="3520"/>
        </w:trPr>
        <w:tc>
          <w:tcPr>
            <w:tcW w:w="6379" w:type="dxa"/>
            <w:tcBorders>
              <w:top w:val="single" w:sz="8" w:space="0" w:color="A9AE37"/>
              <w:bottom w:val="single" w:sz="8" w:space="0" w:color="A9AE37"/>
            </w:tcBorders>
          </w:tcPr>
          <w:p w14:paraId="30BE6A0C" w14:textId="77777777" w:rsidR="00F40A5B" w:rsidRPr="004A6D4A" w:rsidRDefault="005E4DB5">
            <w:pPr>
              <w:pStyle w:val="TableParagraph"/>
              <w:spacing w:before="237"/>
              <w:ind w:left="2011"/>
              <w:rPr>
                <w:b/>
                <w:szCs w:val="20"/>
              </w:rPr>
            </w:pPr>
            <w:r w:rsidRPr="004A6D4A">
              <w:rPr>
                <w:b/>
                <w:color w:val="231F20"/>
                <w:w w:val="95"/>
                <w:szCs w:val="20"/>
              </w:rPr>
              <w:t>REDUCE EL ESTRES</w:t>
            </w:r>
          </w:p>
          <w:p w14:paraId="13F728CD" w14:textId="77777777" w:rsidR="00F40A5B" w:rsidRPr="004A6D4A" w:rsidRDefault="005E4DB5">
            <w:pPr>
              <w:pStyle w:val="TableParagraph"/>
              <w:spacing w:before="44" w:line="278" w:lineRule="auto"/>
              <w:ind w:left="2011" w:right="206"/>
              <w:rPr>
                <w:szCs w:val="20"/>
                <w:lang w:val="es-ES"/>
              </w:rPr>
            </w:pPr>
            <w:r w:rsidRPr="004A6D4A">
              <w:rPr>
                <w:color w:val="231F20"/>
                <w:szCs w:val="20"/>
                <w:lang w:val="es-ES"/>
              </w:rPr>
              <w:t>Todo el mundo se siente estresado de vez en cuando. El estrés puede darle una oleada de energía cuando más lo necesita. Pero si el estrés</w:t>
            </w:r>
          </w:p>
          <w:p w14:paraId="0BE4FD2B" w14:textId="6988532A" w:rsidR="00F40A5B" w:rsidRPr="004A6D4A" w:rsidRDefault="005E4DB5">
            <w:pPr>
              <w:pStyle w:val="TableParagraph"/>
              <w:spacing w:before="0" w:line="278" w:lineRule="auto"/>
              <w:ind w:left="2011" w:right="213"/>
              <w:rPr>
                <w:szCs w:val="20"/>
                <w:lang w:val="es-ES"/>
              </w:rPr>
            </w:pPr>
            <w:r w:rsidRPr="004A6D4A">
              <w:rPr>
                <w:color w:val="231F20"/>
                <w:szCs w:val="20"/>
                <w:lang w:val="es-ES"/>
              </w:rPr>
              <w:t>dura mucho tiempo (una condición conocida como estrés crónico), esos cambios de "alerta máxima" se vuelven dañinos en lugar de útiles.</w:t>
            </w:r>
          </w:p>
          <w:p w14:paraId="6AD1130A" w14:textId="77777777" w:rsidR="00F40A5B" w:rsidRPr="004A6D4A" w:rsidRDefault="005E4DB5">
            <w:pPr>
              <w:pStyle w:val="TableParagraph"/>
              <w:spacing w:before="0" w:line="276" w:lineRule="exact"/>
              <w:ind w:left="2011"/>
              <w:rPr>
                <w:szCs w:val="20"/>
                <w:lang w:val="es-ES"/>
              </w:rPr>
            </w:pPr>
            <w:r w:rsidRPr="004A6D4A">
              <w:rPr>
                <w:color w:val="231F20"/>
                <w:szCs w:val="20"/>
                <w:lang w:val="es-ES"/>
              </w:rPr>
              <w:t>Aprender formas saludables de afrontar</w:t>
            </w:r>
          </w:p>
          <w:p w14:paraId="71D45E37" w14:textId="77777777" w:rsidR="00F40A5B" w:rsidRPr="004A6D4A" w:rsidRDefault="005E4DB5">
            <w:pPr>
              <w:pStyle w:val="TableParagraph"/>
              <w:spacing w:before="43"/>
              <w:ind w:left="2011"/>
              <w:rPr>
                <w:szCs w:val="20"/>
                <w:lang w:val="es-ES"/>
              </w:rPr>
            </w:pPr>
            <w:r w:rsidRPr="004A6D4A">
              <w:rPr>
                <w:color w:val="231F20"/>
                <w:szCs w:val="20"/>
                <w:lang w:val="es-ES"/>
              </w:rPr>
              <w:t>el estrés también puede aumentar su resiliencia.</w:t>
            </w:r>
          </w:p>
        </w:tc>
        <w:tc>
          <w:tcPr>
            <w:tcW w:w="4421" w:type="dxa"/>
            <w:tcBorders>
              <w:top w:val="single" w:sz="8" w:space="0" w:color="A9AE37"/>
              <w:bottom w:val="single" w:sz="8" w:space="0" w:color="A9AE37"/>
            </w:tcBorders>
            <w:shd w:val="clear" w:color="auto" w:fill="F3F2E5"/>
          </w:tcPr>
          <w:p w14:paraId="7B2F6049" w14:textId="77777777" w:rsidR="00F40A5B" w:rsidRPr="009D036D" w:rsidRDefault="00F40A5B">
            <w:pPr>
              <w:pStyle w:val="TableParagraph"/>
              <w:spacing w:before="4"/>
              <w:ind w:left="0"/>
              <w:rPr>
                <w:sz w:val="20"/>
                <w:lang w:val="es-ES"/>
              </w:rPr>
            </w:pPr>
          </w:p>
          <w:p w14:paraId="638DB78B" w14:textId="5F1C697E" w:rsidR="00F40A5B" w:rsidRPr="009D036D" w:rsidRDefault="005E4DB5">
            <w:pPr>
              <w:pStyle w:val="TableParagraph"/>
              <w:spacing w:before="0"/>
              <w:ind w:left="256"/>
              <w:rPr>
                <w:b/>
                <w:sz w:val="20"/>
                <w:lang w:val="es-ES"/>
              </w:rPr>
            </w:pPr>
            <w:r w:rsidRPr="009D036D">
              <w:rPr>
                <w:b/>
                <w:color w:val="231F20"/>
                <w:sz w:val="20"/>
                <w:lang w:val="es-ES"/>
              </w:rPr>
              <w:t xml:space="preserve">Para ayudar a controlar </w:t>
            </w:r>
            <w:r w:rsidR="005E1CA3">
              <w:rPr>
                <w:b/>
                <w:color w:val="231F20"/>
                <w:sz w:val="20"/>
                <w:lang w:val="es-ES"/>
              </w:rPr>
              <w:t>t</w:t>
            </w:r>
            <w:r w:rsidRPr="009D036D">
              <w:rPr>
                <w:b/>
                <w:color w:val="231F20"/>
                <w:sz w:val="20"/>
                <w:lang w:val="es-ES"/>
              </w:rPr>
              <w:t>u estrés:</w:t>
            </w:r>
          </w:p>
          <w:p w14:paraId="4EC74668" w14:textId="2888A666" w:rsidR="00F40A5B" w:rsidRDefault="005E4DB5">
            <w:pPr>
              <w:pStyle w:val="TableParagraph"/>
              <w:numPr>
                <w:ilvl w:val="0"/>
                <w:numId w:val="5"/>
              </w:numPr>
              <w:tabs>
                <w:tab w:val="left" w:pos="536"/>
              </w:tabs>
              <w:ind w:hanging="280"/>
              <w:rPr>
                <w:sz w:val="20"/>
              </w:rPr>
            </w:pPr>
            <w:r>
              <w:rPr>
                <w:color w:val="231F20"/>
                <w:w w:val="105"/>
                <w:sz w:val="20"/>
              </w:rPr>
              <w:t>D</w:t>
            </w:r>
            <w:r w:rsidR="005E1CA3">
              <w:rPr>
                <w:color w:val="231F20"/>
                <w:w w:val="105"/>
                <w:sz w:val="20"/>
              </w:rPr>
              <w:t>uerme</w:t>
            </w:r>
            <w:r>
              <w:rPr>
                <w:color w:val="231F20"/>
                <w:w w:val="105"/>
                <w:sz w:val="20"/>
              </w:rPr>
              <w:t xml:space="preserve"> lo suficiente.</w:t>
            </w:r>
          </w:p>
          <w:p w14:paraId="4DE4E7BC" w14:textId="292B5996" w:rsidR="00F40A5B" w:rsidRDefault="005E4DB5">
            <w:pPr>
              <w:pStyle w:val="TableParagraph"/>
              <w:numPr>
                <w:ilvl w:val="0"/>
                <w:numId w:val="5"/>
              </w:numPr>
              <w:tabs>
                <w:tab w:val="left" w:pos="536"/>
              </w:tabs>
              <w:ind w:hanging="280"/>
              <w:rPr>
                <w:sz w:val="20"/>
              </w:rPr>
            </w:pPr>
            <w:r>
              <w:rPr>
                <w:color w:val="231F20"/>
                <w:sz w:val="20"/>
              </w:rPr>
              <w:t>Ha</w:t>
            </w:r>
            <w:r w:rsidR="005E1CA3">
              <w:rPr>
                <w:color w:val="231F20"/>
                <w:sz w:val="20"/>
              </w:rPr>
              <w:t>z</w:t>
            </w:r>
            <w:r>
              <w:rPr>
                <w:color w:val="231F20"/>
                <w:sz w:val="20"/>
              </w:rPr>
              <w:t xml:space="preserve"> ejercicio regularmente.</w:t>
            </w:r>
          </w:p>
          <w:p w14:paraId="619AFCF9" w14:textId="77777777" w:rsidR="00F40A5B" w:rsidRPr="009D036D" w:rsidRDefault="005E4DB5">
            <w:pPr>
              <w:pStyle w:val="TableParagraph"/>
              <w:numPr>
                <w:ilvl w:val="0"/>
                <w:numId w:val="5"/>
              </w:numPr>
              <w:tabs>
                <w:tab w:val="left" w:pos="536"/>
              </w:tabs>
              <w:ind w:hanging="280"/>
              <w:rPr>
                <w:sz w:val="20"/>
                <w:lang w:val="es-ES"/>
              </w:rPr>
            </w:pPr>
            <w:r w:rsidRPr="009D036D">
              <w:rPr>
                <w:color w:val="231F20"/>
                <w:w w:val="105"/>
                <w:sz w:val="20"/>
                <w:lang w:val="es-ES"/>
              </w:rPr>
              <w:t>Construye una red de apoyo social.</w:t>
            </w:r>
          </w:p>
          <w:p w14:paraId="11E7C8F5" w14:textId="7F1892B3" w:rsidR="00F40A5B" w:rsidRDefault="005E4DB5">
            <w:pPr>
              <w:pStyle w:val="TableParagraph"/>
              <w:numPr>
                <w:ilvl w:val="0"/>
                <w:numId w:val="5"/>
              </w:numPr>
              <w:tabs>
                <w:tab w:val="left" w:pos="536"/>
              </w:tabs>
              <w:ind w:hanging="280"/>
              <w:rPr>
                <w:sz w:val="20"/>
              </w:rPr>
            </w:pPr>
            <w:r>
              <w:rPr>
                <w:color w:val="231F20"/>
                <w:w w:val="105"/>
                <w:sz w:val="20"/>
              </w:rPr>
              <w:t>Establece prioridades.</w:t>
            </w:r>
          </w:p>
          <w:p w14:paraId="04151315" w14:textId="77777777" w:rsidR="00F40A5B" w:rsidRDefault="005E4DB5">
            <w:pPr>
              <w:pStyle w:val="TableParagraph"/>
              <w:numPr>
                <w:ilvl w:val="0"/>
                <w:numId w:val="5"/>
              </w:numPr>
              <w:tabs>
                <w:tab w:val="left" w:pos="531"/>
              </w:tabs>
              <w:ind w:left="530" w:hanging="275"/>
              <w:rPr>
                <w:sz w:val="20"/>
              </w:rPr>
            </w:pPr>
            <w:r>
              <w:rPr>
                <w:color w:val="231F20"/>
                <w:w w:val="105"/>
                <w:sz w:val="20"/>
              </w:rPr>
              <w:t>Piensa positivo.</w:t>
            </w:r>
          </w:p>
          <w:p w14:paraId="3789C952" w14:textId="32840029" w:rsidR="00F40A5B" w:rsidRDefault="00335B80">
            <w:pPr>
              <w:pStyle w:val="TableParagraph"/>
              <w:numPr>
                <w:ilvl w:val="0"/>
                <w:numId w:val="5"/>
              </w:numPr>
              <w:tabs>
                <w:tab w:val="left" w:pos="531"/>
              </w:tabs>
              <w:spacing w:before="91"/>
              <w:ind w:left="530" w:hanging="275"/>
              <w:rPr>
                <w:sz w:val="20"/>
              </w:rPr>
            </w:pPr>
            <w:r>
              <w:rPr>
                <w:color w:val="231F20"/>
                <w:spacing w:val="-6"/>
                <w:w w:val="105"/>
                <w:sz w:val="20"/>
              </w:rPr>
              <w:t>Intenta</w:t>
            </w:r>
            <w:r w:rsidR="005E4DB5">
              <w:rPr>
                <w:color w:val="231F20"/>
                <w:spacing w:val="-6"/>
                <w:w w:val="105"/>
                <w:sz w:val="20"/>
              </w:rPr>
              <w:t xml:space="preserve"> </w:t>
            </w:r>
            <w:r w:rsidR="005E4DB5">
              <w:rPr>
                <w:color w:val="231F20"/>
                <w:w w:val="105"/>
                <w:sz w:val="20"/>
              </w:rPr>
              <w:t>métodos de relajación.</w:t>
            </w:r>
          </w:p>
          <w:p w14:paraId="3BFD2D93" w14:textId="77777777" w:rsidR="00F40A5B" w:rsidRDefault="005E4DB5">
            <w:pPr>
              <w:pStyle w:val="TableParagraph"/>
              <w:numPr>
                <w:ilvl w:val="0"/>
                <w:numId w:val="5"/>
              </w:numPr>
              <w:tabs>
                <w:tab w:val="left" w:pos="536"/>
              </w:tabs>
              <w:ind w:hanging="280"/>
              <w:rPr>
                <w:sz w:val="20"/>
              </w:rPr>
            </w:pPr>
            <w:r>
              <w:rPr>
                <w:color w:val="231F20"/>
                <w:sz w:val="20"/>
              </w:rPr>
              <w:t>Busca ayuda.</w:t>
            </w:r>
          </w:p>
        </w:tc>
      </w:tr>
      <w:tr w:rsidR="00F40A5B" w:rsidRPr="009D036D" w14:paraId="700225F4" w14:textId="77777777">
        <w:trPr>
          <w:trHeight w:val="3947"/>
        </w:trPr>
        <w:tc>
          <w:tcPr>
            <w:tcW w:w="6379" w:type="dxa"/>
            <w:tcBorders>
              <w:top w:val="single" w:sz="8" w:space="0" w:color="A9AE37"/>
            </w:tcBorders>
          </w:tcPr>
          <w:p w14:paraId="39DE9D12" w14:textId="6919ED98" w:rsidR="00F40A5B" w:rsidRPr="004A6D4A" w:rsidRDefault="00335B80">
            <w:pPr>
              <w:pStyle w:val="TableParagraph"/>
              <w:spacing w:before="182"/>
              <w:ind w:left="2011"/>
              <w:rPr>
                <w:b/>
                <w:szCs w:val="20"/>
              </w:rPr>
            </w:pPr>
            <w:r>
              <w:rPr>
                <w:b/>
                <w:color w:val="231F20"/>
                <w:w w:val="95"/>
                <w:szCs w:val="20"/>
              </w:rPr>
              <w:t>CONSIGUE</w:t>
            </w:r>
            <w:r w:rsidR="005E4DB5" w:rsidRPr="004A6D4A">
              <w:rPr>
                <w:b/>
                <w:color w:val="231F20"/>
                <w:w w:val="95"/>
                <w:szCs w:val="20"/>
              </w:rPr>
              <w:t xml:space="preserve"> UN SUEÑO DE CALIDAD</w:t>
            </w:r>
          </w:p>
          <w:p w14:paraId="2C3C7C34" w14:textId="7F22A804" w:rsidR="00F40A5B" w:rsidRPr="004A6D4A" w:rsidRDefault="00335B80">
            <w:pPr>
              <w:pStyle w:val="TableParagraph"/>
              <w:spacing w:before="44" w:line="278" w:lineRule="auto"/>
              <w:ind w:left="2011" w:right="195"/>
              <w:rPr>
                <w:szCs w:val="20"/>
                <w:lang w:val="es-ES"/>
              </w:rPr>
            </w:pPr>
            <w:r>
              <w:rPr>
                <w:color w:val="231F20"/>
                <w:spacing w:val="-12"/>
                <w:szCs w:val="20"/>
                <w:lang w:val="es-ES"/>
              </w:rPr>
              <w:t>Para</w:t>
            </w:r>
            <w:r w:rsidR="005E4DB5" w:rsidRPr="004A6D4A">
              <w:rPr>
                <w:color w:val="231F20"/>
                <w:spacing w:val="-12"/>
                <w:szCs w:val="20"/>
                <w:lang w:val="es-ES"/>
              </w:rPr>
              <w:t xml:space="preserve"> </w:t>
            </w:r>
            <w:r w:rsidR="005E4DB5" w:rsidRPr="004A6D4A">
              <w:rPr>
                <w:color w:val="231F20"/>
                <w:w w:val="115"/>
                <w:szCs w:val="20"/>
                <w:lang w:val="es-ES"/>
              </w:rPr>
              <w:t xml:space="preserve">encajar </w:t>
            </w:r>
            <w:r w:rsidR="005E4DB5" w:rsidRPr="004A6D4A">
              <w:rPr>
                <w:color w:val="231F20"/>
                <w:szCs w:val="20"/>
                <w:lang w:val="es-ES"/>
              </w:rPr>
              <w:t>en todo lo que queremos hacer en nuestro día, a menudo sacrificamos el sueño. Pero el sueño afecta la salud física y mental. Es vital para tu bienestar. Cuando está</w:t>
            </w:r>
            <w:r>
              <w:rPr>
                <w:color w:val="231F20"/>
                <w:szCs w:val="20"/>
                <w:lang w:val="es-ES"/>
              </w:rPr>
              <w:t>s</w:t>
            </w:r>
            <w:r w:rsidR="005E4DB5" w:rsidRPr="004A6D4A">
              <w:rPr>
                <w:color w:val="231F20"/>
                <w:szCs w:val="20"/>
                <w:lang w:val="es-ES"/>
              </w:rPr>
              <w:t xml:space="preserve"> cansado, no puede</w:t>
            </w:r>
            <w:r>
              <w:rPr>
                <w:color w:val="231F20"/>
                <w:szCs w:val="20"/>
                <w:lang w:val="es-ES"/>
              </w:rPr>
              <w:t>s</w:t>
            </w:r>
            <w:r w:rsidR="005E4DB5" w:rsidRPr="004A6D4A">
              <w:rPr>
                <w:color w:val="231F20"/>
                <w:szCs w:val="20"/>
                <w:lang w:val="es-ES"/>
              </w:rPr>
              <w:t xml:space="preserve"> funcionar de la mejor manera. El sueño te ayuda a pensar con más claridad, a tener reflejos más rápidos y a concentrarte mejor. Toma medidas</w:t>
            </w:r>
          </w:p>
          <w:p w14:paraId="2775A75E" w14:textId="349195C7" w:rsidR="00F40A5B" w:rsidRPr="004A6D4A" w:rsidRDefault="005E4DB5">
            <w:pPr>
              <w:pStyle w:val="TableParagraph"/>
              <w:spacing w:before="0" w:line="275" w:lineRule="exact"/>
              <w:ind w:left="2011"/>
              <w:rPr>
                <w:szCs w:val="20"/>
                <w:lang w:val="es-ES"/>
              </w:rPr>
            </w:pPr>
            <w:r w:rsidRPr="004A6D4A">
              <w:rPr>
                <w:color w:val="231F20"/>
                <w:szCs w:val="20"/>
                <w:lang w:val="es-ES"/>
              </w:rPr>
              <w:t>para asegurar</w:t>
            </w:r>
            <w:r w:rsidR="00335B80">
              <w:rPr>
                <w:color w:val="231F20"/>
                <w:szCs w:val="20"/>
                <w:lang w:val="es-ES"/>
              </w:rPr>
              <w:t>t</w:t>
            </w:r>
            <w:r w:rsidRPr="004A6D4A">
              <w:rPr>
                <w:color w:val="231F20"/>
                <w:szCs w:val="20"/>
                <w:lang w:val="es-ES"/>
              </w:rPr>
              <w:t>e de obtener una buena</w:t>
            </w:r>
          </w:p>
          <w:p w14:paraId="67A277C5" w14:textId="5D1F8BE7" w:rsidR="00F40A5B" w:rsidRPr="004A6D4A" w:rsidRDefault="00335B80">
            <w:pPr>
              <w:pStyle w:val="TableParagraph"/>
              <w:spacing w:before="44"/>
              <w:ind w:left="2011"/>
              <w:rPr>
                <w:szCs w:val="20"/>
                <w:lang w:val="es-ES"/>
              </w:rPr>
            </w:pPr>
            <w:r>
              <w:rPr>
                <w:color w:val="231F20"/>
                <w:szCs w:val="20"/>
                <w:lang w:val="es-ES"/>
              </w:rPr>
              <w:t>noche de sueño</w:t>
            </w:r>
            <w:r w:rsidR="005E4DB5" w:rsidRPr="004A6D4A">
              <w:rPr>
                <w:color w:val="231F20"/>
                <w:szCs w:val="20"/>
                <w:lang w:val="es-ES"/>
              </w:rPr>
              <w:t>.</w:t>
            </w:r>
          </w:p>
        </w:tc>
        <w:tc>
          <w:tcPr>
            <w:tcW w:w="4421" w:type="dxa"/>
            <w:tcBorders>
              <w:top w:val="single" w:sz="8" w:space="0" w:color="A9AE37"/>
            </w:tcBorders>
            <w:shd w:val="clear" w:color="auto" w:fill="F3F2E5"/>
          </w:tcPr>
          <w:p w14:paraId="5ED9AA5D" w14:textId="77777777" w:rsidR="00F40A5B" w:rsidRDefault="005E4DB5">
            <w:pPr>
              <w:pStyle w:val="TableParagraph"/>
              <w:spacing w:before="179"/>
              <w:ind w:left="256"/>
              <w:rPr>
                <w:b/>
                <w:sz w:val="20"/>
              </w:rPr>
            </w:pPr>
            <w:r>
              <w:rPr>
                <w:b/>
                <w:color w:val="231F20"/>
                <w:sz w:val="20"/>
              </w:rPr>
              <w:t>Para dormir mejor:</w:t>
            </w:r>
          </w:p>
          <w:p w14:paraId="71DBAB3D" w14:textId="3C65929A" w:rsidR="00F40A5B" w:rsidRDefault="005E4DB5" w:rsidP="002C4F55">
            <w:pPr>
              <w:pStyle w:val="TableParagraph"/>
              <w:numPr>
                <w:ilvl w:val="0"/>
                <w:numId w:val="4"/>
              </w:numPr>
              <w:tabs>
                <w:tab w:val="left" w:pos="536"/>
              </w:tabs>
              <w:ind w:left="535" w:hanging="280"/>
              <w:rPr>
                <w:sz w:val="20"/>
              </w:rPr>
            </w:pPr>
            <w:r w:rsidRPr="009D036D">
              <w:rPr>
                <w:color w:val="231F20"/>
                <w:w w:val="105"/>
                <w:sz w:val="20"/>
                <w:lang w:val="es-ES"/>
              </w:rPr>
              <w:t>Vete a la cama y levántate cada día a la</w:t>
            </w:r>
            <w:r w:rsidR="002C4F55">
              <w:rPr>
                <w:color w:val="231F20"/>
                <w:w w:val="105"/>
                <w:sz w:val="20"/>
                <w:lang w:val="es-ES"/>
              </w:rPr>
              <w:t xml:space="preserve"> misma hora</w:t>
            </w:r>
            <w:r>
              <w:rPr>
                <w:color w:val="231F20"/>
                <w:w w:val="105"/>
                <w:sz w:val="20"/>
              </w:rPr>
              <w:t>.</w:t>
            </w:r>
          </w:p>
          <w:p w14:paraId="13453AD3" w14:textId="410E926A" w:rsidR="00F40A5B" w:rsidRPr="009D036D" w:rsidRDefault="005E4DB5">
            <w:pPr>
              <w:pStyle w:val="TableParagraph"/>
              <w:numPr>
                <w:ilvl w:val="0"/>
                <w:numId w:val="4"/>
              </w:numPr>
              <w:tabs>
                <w:tab w:val="left" w:pos="536"/>
              </w:tabs>
              <w:ind w:left="535" w:hanging="280"/>
              <w:rPr>
                <w:sz w:val="20"/>
                <w:lang w:val="es-ES"/>
              </w:rPr>
            </w:pPr>
            <w:r w:rsidRPr="009D036D">
              <w:rPr>
                <w:color w:val="231F20"/>
                <w:w w:val="105"/>
                <w:sz w:val="20"/>
                <w:lang w:val="es-ES"/>
              </w:rPr>
              <w:t>Duerm</w:t>
            </w:r>
            <w:r w:rsidR="002C4F55">
              <w:rPr>
                <w:color w:val="231F20"/>
                <w:w w:val="105"/>
                <w:sz w:val="20"/>
                <w:lang w:val="es-ES"/>
              </w:rPr>
              <w:t>e</w:t>
            </w:r>
            <w:r w:rsidRPr="009D036D">
              <w:rPr>
                <w:color w:val="231F20"/>
                <w:w w:val="105"/>
                <w:sz w:val="20"/>
                <w:lang w:val="es-ES"/>
              </w:rPr>
              <w:t xml:space="preserve"> en un lugar oscuro y tranquilo.</w:t>
            </w:r>
          </w:p>
          <w:p w14:paraId="61EE6746" w14:textId="77777777" w:rsidR="00F40A5B" w:rsidRDefault="005E4DB5">
            <w:pPr>
              <w:pStyle w:val="TableParagraph"/>
              <w:numPr>
                <w:ilvl w:val="0"/>
                <w:numId w:val="4"/>
              </w:numPr>
              <w:tabs>
                <w:tab w:val="left" w:pos="536"/>
              </w:tabs>
              <w:ind w:left="535" w:hanging="280"/>
              <w:rPr>
                <w:sz w:val="20"/>
              </w:rPr>
            </w:pPr>
            <w:r>
              <w:rPr>
                <w:color w:val="231F20"/>
                <w:sz w:val="20"/>
              </w:rPr>
              <w:t>Ejercitarte diariamente.</w:t>
            </w:r>
          </w:p>
          <w:p w14:paraId="11FCD23B" w14:textId="227CB0DE" w:rsidR="00F40A5B" w:rsidRPr="009D036D" w:rsidRDefault="005E4DB5">
            <w:pPr>
              <w:pStyle w:val="TableParagraph"/>
              <w:numPr>
                <w:ilvl w:val="0"/>
                <w:numId w:val="4"/>
              </w:numPr>
              <w:tabs>
                <w:tab w:val="left" w:pos="536"/>
              </w:tabs>
              <w:ind w:left="535" w:hanging="280"/>
              <w:rPr>
                <w:sz w:val="20"/>
                <w:lang w:val="es-ES"/>
              </w:rPr>
            </w:pPr>
            <w:r w:rsidRPr="009D036D">
              <w:rPr>
                <w:color w:val="231F20"/>
                <w:w w:val="105"/>
                <w:sz w:val="20"/>
                <w:lang w:val="es-ES"/>
              </w:rPr>
              <w:t>Limit</w:t>
            </w:r>
            <w:r w:rsidR="002C4F55">
              <w:rPr>
                <w:color w:val="231F20"/>
                <w:w w:val="105"/>
                <w:sz w:val="20"/>
                <w:lang w:val="es-ES"/>
              </w:rPr>
              <w:t>a</w:t>
            </w:r>
            <w:r w:rsidRPr="009D036D">
              <w:rPr>
                <w:color w:val="231F20"/>
                <w:w w:val="105"/>
                <w:sz w:val="20"/>
                <w:lang w:val="es-ES"/>
              </w:rPr>
              <w:t xml:space="preserve"> el uso de electrónica.</w:t>
            </w:r>
          </w:p>
          <w:p w14:paraId="2B19E732" w14:textId="77777777" w:rsidR="00F40A5B" w:rsidRDefault="005E4DB5">
            <w:pPr>
              <w:pStyle w:val="TableParagraph"/>
              <w:numPr>
                <w:ilvl w:val="0"/>
                <w:numId w:val="4"/>
              </w:numPr>
              <w:tabs>
                <w:tab w:val="left" w:pos="536"/>
              </w:tabs>
              <w:ind w:left="535" w:hanging="280"/>
              <w:rPr>
                <w:sz w:val="20"/>
              </w:rPr>
            </w:pPr>
            <w:r>
              <w:rPr>
                <w:color w:val="231F20"/>
                <w:w w:val="105"/>
                <w:sz w:val="20"/>
              </w:rPr>
              <w:t>Relájate antes de acostarte.</w:t>
            </w:r>
          </w:p>
          <w:p w14:paraId="1BC720C3" w14:textId="3FAA670F" w:rsidR="00F40A5B" w:rsidRPr="009D036D" w:rsidRDefault="005E4DB5">
            <w:pPr>
              <w:pStyle w:val="TableParagraph"/>
              <w:numPr>
                <w:ilvl w:val="0"/>
                <w:numId w:val="4"/>
              </w:numPr>
              <w:tabs>
                <w:tab w:val="left" w:pos="532"/>
              </w:tabs>
              <w:spacing w:line="333" w:lineRule="auto"/>
              <w:ind w:right="597" w:hanging="275"/>
              <w:rPr>
                <w:sz w:val="20"/>
                <w:lang w:val="es-ES"/>
              </w:rPr>
            </w:pPr>
            <w:r w:rsidRPr="009D036D">
              <w:rPr>
                <w:color w:val="231F20"/>
                <w:w w:val="105"/>
                <w:sz w:val="20"/>
                <w:lang w:val="es-ES"/>
              </w:rPr>
              <w:t>Evit</w:t>
            </w:r>
            <w:r w:rsidR="00335B80">
              <w:rPr>
                <w:color w:val="231F20"/>
                <w:w w:val="105"/>
                <w:sz w:val="20"/>
                <w:lang w:val="es-ES"/>
              </w:rPr>
              <w:t>a</w:t>
            </w:r>
            <w:r w:rsidRPr="009D036D">
              <w:rPr>
                <w:color w:val="231F20"/>
                <w:w w:val="105"/>
                <w:sz w:val="20"/>
                <w:lang w:val="es-ES"/>
              </w:rPr>
              <w:t xml:space="preserve"> el alcohol, la nicotina y los estimulantes al final del día.</w:t>
            </w:r>
          </w:p>
          <w:p w14:paraId="4140AA23" w14:textId="4F4591E5" w:rsidR="00F40A5B" w:rsidRPr="009D036D" w:rsidRDefault="005E4DB5">
            <w:pPr>
              <w:pStyle w:val="TableParagraph"/>
              <w:numPr>
                <w:ilvl w:val="0"/>
                <w:numId w:val="4"/>
              </w:numPr>
              <w:tabs>
                <w:tab w:val="left" w:pos="536"/>
              </w:tabs>
              <w:spacing w:before="1"/>
              <w:ind w:left="535" w:hanging="280"/>
              <w:rPr>
                <w:sz w:val="20"/>
                <w:lang w:val="es-ES"/>
              </w:rPr>
            </w:pPr>
            <w:r w:rsidRPr="009D036D">
              <w:rPr>
                <w:color w:val="231F20"/>
                <w:w w:val="105"/>
                <w:sz w:val="20"/>
                <w:lang w:val="es-ES"/>
              </w:rPr>
              <w:t>Consult</w:t>
            </w:r>
            <w:r w:rsidR="00335B80">
              <w:rPr>
                <w:color w:val="231F20"/>
                <w:w w:val="105"/>
                <w:sz w:val="20"/>
                <w:lang w:val="es-ES"/>
              </w:rPr>
              <w:t>a</w:t>
            </w:r>
            <w:r w:rsidRPr="009D036D">
              <w:rPr>
                <w:color w:val="231F20"/>
                <w:w w:val="105"/>
                <w:sz w:val="20"/>
                <w:lang w:val="es-ES"/>
              </w:rPr>
              <w:t xml:space="preserve"> a un profesional de la salud si</w:t>
            </w:r>
          </w:p>
          <w:p w14:paraId="68CBDDA0" w14:textId="3AFACD04" w:rsidR="00F40A5B" w:rsidRPr="009D036D" w:rsidRDefault="005E4DB5">
            <w:pPr>
              <w:pStyle w:val="TableParagraph"/>
              <w:rPr>
                <w:sz w:val="20"/>
                <w:lang w:val="es-ES"/>
              </w:rPr>
            </w:pPr>
            <w:r w:rsidRPr="009D036D">
              <w:rPr>
                <w:color w:val="231F20"/>
                <w:w w:val="105"/>
                <w:sz w:val="20"/>
                <w:lang w:val="es-ES"/>
              </w:rPr>
              <w:t>tiene</w:t>
            </w:r>
            <w:r w:rsidR="00335B80">
              <w:rPr>
                <w:color w:val="231F20"/>
                <w:w w:val="105"/>
                <w:sz w:val="20"/>
                <w:lang w:val="es-ES"/>
              </w:rPr>
              <w:t>s</w:t>
            </w:r>
            <w:r w:rsidRPr="009D036D">
              <w:rPr>
                <w:color w:val="231F20"/>
                <w:w w:val="105"/>
                <w:sz w:val="20"/>
                <w:lang w:val="es-ES"/>
              </w:rPr>
              <w:t xml:space="preserve"> problemas continuos para dormir.</w:t>
            </w:r>
          </w:p>
        </w:tc>
      </w:tr>
      <w:tr w:rsidR="00F40A5B" w:rsidRPr="009D036D" w14:paraId="772A48D5" w14:textId="77777777">
        <w:trPr>
          <w:trHeight w:val="604"/>
        </w:trPr>
        <w:tc>
          <w:tcPr>
            <w:tcW w:w="10800" w:type="dxa"/>
            <w:gridSpan w:val="2"/>
          </w:tcPr>
          <w:p w14:paraId="1D76F1E3" w14:textId="77777777" w:rsidR="00F40A5B" w:rsidRPr="009D036D" w:rsidRDefault="005E4DB5">
            <w:pPr>
              <w:pStyle w:val="TableParagraph"/>
              <w:spacing w:before="195"/>
              <w:ind w:left="254"/>
              <w:rPr>
                <w:b/>
                <w:sz w:val="20"/>
                <w:lang w:val="es-ES"/>
              </w:rPr>
            </w:pPr>
            <w:r w:rsidRPr="009D036D">
              <w:rPr>
                <w:color w:val="231F20"/>
                <w:sz w:val="20"/>
                <w:lang w:val="es-ES"/>
              </w:rPr>
              <w:t xml:space="preserve">Para otros temas de bienestar, visite </w:t>
            </w:r>
            <w:hyperlink r:id="rId10">
              <w:r w:rsidRPr="009D036D">
                <w:rPr>
                  <w:b/>
                  <w:color w:val="231F20"/>
                  <w:sz w:val="20"/>
                  <w:lang w:val="es-ES"/>
                </w:rPr>
                <w:t>www.nih.gov/wellnesstoolkits</w:t>
              </w:r>
            </w:hyperlink>
          </w:p>
        </w:tc>
      </w:tr>
    </w:tbl>
    <w:p w14:paraId="2C391C80" w14:textId="00DFD6D0" w:rsidR="00F40A5B" w:rsidRPr="009D036D" w:rsidRDefault="005469F7">
      <w:pPr>
        <w:spacing w:before="57"/>
        <w:ind w:right="137"/>
        <w:jc w:val="right"/>
        <w:rPr>
          <w:sz w:val="12"/>
          <w:lang w:val="es-ES"/>
        </w:rPr>
      </w:pPr>
      <w:r>
        <w:pict w14:anchorId="0CFF5ED6">
          <v:group id="_x0000_s1032" style="position:absolute;left:0;text-align:left;margin-left:36pt;margin-top:-30.75pt;width:540.05pt;height:30.25pt;z-index:-251853824;mso-position-horizontal-relative:page;mso-position-vertical-relative:text" coordorigin="720,-615" coordsize="10801,605">
            <v:rect id="_x0000_s1037" style="position:absolute;left:720;top:-616;width:10801;height:605" fillcolor="#a9ae37" stroked="f"/>
            <v:shape id="_x0000_s1036" style="position:absolute;left:8827;top:-493;width:494;height:360" coordorigin="8827,-493" coordsize="494,360" o:spt="100" adj="0,,0" path="m9222,-493r-362,l8847,-490r-10,7l8830,-473r-3,13l8827,-166r3,13l8837,-143r10,8l8860,-133r362,l9276,-232r-394,l8882,-393r157,l9039,-393r238,l9222,-493xm8910,-350r-1,l8909,-232r73,l8910,-350xm9039,-393r-28,l9011,-232r28,l9039,-393xm9277,-393r-210,l9067,-232r27,l9094,-393r183,l9277,-393xm9195,-305r-73,l9122,-232r73,l9195,-305xm9277,-393r-55,l9222,-232r54,l9321,-313r-44,-80xm8985,-393r-73,l8984,-274r1,l8985,-393xm9195,-393r-73,l9122,-329r73,l9195,-393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9246;top:-493;width:148;height:360">
              <v:imagedata r:id="rId11" o:title=""/>
            </v:shape>
            <v:shape id="_x0000_s1034" style="position:absolute;left:9443;top:-368;width:479;height:105" coordorigin="9443,-368" coordsize="479,105" o:spt="100" adj="0,,0" path="m9525,-368r-16,l9509,-292r-1,l9479,-341r-17,-27l9443,-368r,103l9460,-265r,-76l9461,-341r46,76l9525,-265r,-27l9525,-368t85,91l9607,-276r-3,l9603,-278r,-25l9603,-309r,-20l9603,-336r-15,-6l9573,-342r-11,2l9551,-336r-8,7l9540,-317r16,l9557,-325r6,-4l9579,-329r9,2l9588,-309r-1,l9587,-303r,23l9575,-276r-12,l9554,-278r,-16l9560,-297r7,-1l9574,-299r8,l9582,-299r5,-4l9587,-309r-10,-1l9566,-308r-14,1l9537,-304r,33l9549,-263r22,l9581,-266r7,-6l9589,-266r5,3l9603,-263r5,-1l9610,-265r,-7l9610,-276r,-1m9653,-340r-15,l9638,-362r-16,l9622,-340r-12,l9610,-327r12,l9622,-278r,7l9625,-265r21,l9649,-265r4,-1l9653,-278r,l9651,-278r-12,l9638,-281r,-46l9653,-327r,-13m9678,-340r-16,l9662,-265r16,l9678,-340t,-28l9662,-368r,16l9678,-352r,-16m9763,-303r-2,-15l9755,-329r-1,-2l9747,-335r,20l9747,-290r-6,14l9712,-276r-6,-14l9706,-315r6,-14l9741,-329r6,14l9747,-335r-5,-4l9727,-342r-16,3l9699,-331r-7,13l9690,-303r2,16l9699,-274r12,8l9727,-263r15,-3l9754,-274r1,-2l9761,-287r2,-16m9838,-333r-10,-9l9803,-342r-9,5l9790,-328r-1,-1l9789,-340r-15,l9774,-265r16,l9790,-320r7,-8l9797,-329r20,l9822,-324r,4l9822,-265r16,l9838,-329r,-4m9922,-277r-4,1l9915,-276r-1,-2l9914,-303r,-6l9914,-329r,-7l9899,-342r-14,l9873,-340r-11,4l9855,-329r-4,12l9867,-317r1,-8l9875,-329r15,l9899,-327r,18l9898,-309r,6l9898,-280r-11,4l9874,-276r-9,-2l9865,-294r6,-3l9878,-298r7,-1l9893,-299r,l9898,-303r,-6l9888,-310r-11,2l9863,-307r-14,3l9849,-271r11,8l9882,-263r11,-3l9899,-272r1,6l9905,-263r9,l9919,-264r3,-1l9922,-272r,-4l9922,-277e" fillcolor="#231f20" stroked="f">
              <v:stroke joinstyle="round"/>
              <v:formulas/>
              <v:path arrowok="t" o:connecttype="segments"/>
            </v:shape>
            <v:shape id="_x0000_s1033" type="#_x0000_t75" style="position:absolute;left:9928;top:-368;width:1230;height:105">
              <v:imagedata r:id="rId12" o:title=""/>
            </v:shape>
            <w10:wrap anchorx="page"/>
          </v:group>
        </w:pict>
      </w:r>
      <w:r w:rsidR="004A6D4A">
        <w:rPr>
          <w:color w:val="231F20"/>
          <w:w w:val="105"/>
          <w:sz w:val="12"/>
          <w:lang w:val="es-ES"/>
        </w:rPr>
        <w:t>c</w:t>
      </w:r>
      <w:r w:rsidR="005E4DB5" w:rsidRPr="009D036D">
        <w:rPr>
          <w:color w:val="231F20"/>
          <w:w w:val="105"/>
          <w:sz w:val="12"/>
          <w:lang w:val="es-ES"/>
        </w:rPr>
        <w:t>ontinúa en la siguiente página</w:t>
      </w:r>
    </w:p>
    <w:p w14:paraId="26071D90" w14:textId="77777777" w:rsidR="00F40A5B" w:rsidRPr="009D036D" w:rsidRDefault="00F40A5B">
      <w:pPr>
        <w:jc w:val="right"/>
        <w:rPr>
          <w:sz w:val="12"/>
          <w:lang w:val="es-ES"/>
        </w:rPr>
        <w:sectPr w:rsidR="00F40A5B" w:rsidRPr="009D036D">
          <w:type w:val="continuous"/>
          <w:pgSz w:w="12240" w:h="15840"/>
          <w:pgMar w:top="640" w:right="580" w:bottom="280" w:left="600" w:header="720" w:footer="720" w:gutter="0"/>
          <w:cols w:space="720"/>
        </w:sectPr>
      </w:pPr>
    </w:p>
    <w:p w14:paraId="457775CB" w14:textId="4DF6A4F9" w:rsidR="004A6D4A" w:rsidRPr="00315FAA" w:rsidRDefault="005E4DB5" w:rsidP="004A6D4A">
      <w:pPr>
        <w:spacing w:before="97"/>
        <w:ind w:left="120"/>
        <w:rPr>
          <w:color w:val="231F20"/>
          <w:w w:val="95"/>
          <w:sz w:val="20"/>
          <w:szCs w:val="16"/>
          <w:lang w:val="es-ES"/>
        </w:rPr>
      </w:pPr>
      <w:r w:rsidRPr="004A6D4A">
        <w:rPr>
          <w:noProof/>
        </w:rPr>
        <w:lastRenderedPageBreak/>
        <w:drawing>
          <wp:anchor distT="0" distB="0" distL="0" distR="0" simplePos="0" relativeHeight="251659776" behindDoc="1" locked="0" layoutInCell="1" allowOverlap="1" wp14:anchorId="3BE5FC61" wp14:editId="010FD767">
            <wp:simplePos x="0" y="0"/>
            <wp:positionH relativeFrom="page">
              <wp:posOffset>453644</wp:posOffset>
            </wp:positionH>
            <wp:positionV relativeFrom="paragraph">
              <wp:posOffset>556027</wp:posOffset>
            </wp:positionV>
            <wp:extent cx="1082490" cy="1019175"/>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3" cstate="print"/>
                    <a:stretch>
                      <a:fillRect/>
                    </a:stretch>
                  </pic:blipFill>
                  <pic:spPr>
                    <a:xfrm>
                      <a:off x="0" y="0"/>
                      <a:ext cx="1082490" cy="1019175"/>
                    </a:xfrm>
                    <a:prstGeom prst="rect">
                      <a:avLst/>
                    </a:prstGeom>
                  </pic:spPr>
                </pic:pic>
              </a:graphicData>
            </a:graphic>
          </wp:anchor>
        </w:drawing>
      </w:r>
      <w:r w:rsidR="004A6D4A" w:rsidRPr="004A6D4A">
        <w:rPr>
          <w:b/>
          <w:color w:val="231F20"/>
          <w:w w:val="95"/>
          <w:szCs w:val="18"/>
          <w:lang w:val="es-ES"/>
        </w:rPr>
        <w:t>T</w:t>
      </w:r>
      <w:r w:rsidRPr="00315FAA">
        <w:rPr>
          <w:b/>
          <w:color w:val="231F20"/>
          <w:w w:val="95"/>
          <w:sz w:val="20"/>
          <w:szCs w:val="16"/>
          <w:lang w:val="es-ES"/>
        </w:rPr>
        <w:t xml:space="preserve">U YO MÁS SALUDABLE </w:t>
      </w:r>
      <w:r w:rsidRPr="00315FAA">
        <w:rPr>
          <w:color w:val="A9AE37"/>
          <w:w w:val="95"/>
          <w:position w:val="4"/>
          <w:sz w:val="20"/>
          <w:szCs w:val="16"/>
          <w:lang w:val="es-ES"/>
        </w:rPr>
        <w:t xml:space="preserve">| </w:t>
      </w:r>
      <w:r w:rsidRPr="00315FAA">
        <w:rPr>
          <w:color w:val="231F20"/>
          <w:w w:val="95"/>
          <w:sz w:val="20"/>
          <w:szCs w:val="16"/>
          <w:lang w:val="es-ES"/>
        </w:rPr>
        <w:t xml:space="preserve">LISTA DE </w:t>
      </w:r>
      <w:r w:rsidR="00315FAA" w:rsidRPr="00315FAA">
        <w:rPr>
          <w:color w:val="231F20"/>
          <w:w w:val="95"/>
          <w:sz w:val="20"/>
          <w:szCs w:val="16"/>
          <w:lang w:val="es-ES"/>
        </w:rPr>
        <w:t>VERIFICACIÓN</w:t>
      </w:r>
      <w:r w:rsidRPr="00315FAA">
        <w:rPr>
          <w:color w:val="231F20"/>
          <w:w w:val="95"/>
          <w:sz w:val="20"/>
          <w:szCs w:val="16"/>
          <w:lang w:val="es-ES"/>
        </w:rPr>
        <w:t xml:space="preserve"> DE</w:t>
      </w:r>
      <w:r w:rsidR="00315FAA" w:rsidRPr="00315FAA">
        <w:rPr>
          <w:color w:val="231F20"/>
          <w:w w:val="95"/>
          <w:sz w:val="20"/>
          <w:szCs w:val="16"/>
          <w:lang w:val="es-ES"/>
        </w:rPr>
        <w:t>L</w:t>
      </w:r>
      <w:r w:rsidRPr="00315FAA">
        <w:rPr>
          <w:color w:val="231F20"/>
          <w:w w:val="95"/>
          <w:sz w:val="20"/>
          <w:szCs w:val="16"/>
          <w:lang w:val="es-ES"/>
        </w:rPr>
        <w:t xml:space="preserve"> BIENESTAR EMOCIONA</w:t>
      </w:r>
      <w:r w:rsidR="004A6D4A" w:rsidRPr="00315FAA">
        <w:rPr>
          <w:color w:val="231F20"/>
          <w:w w:val="95"/>
          <w:sz w:val="20"/>
          <w:szCs w:val="16"/>
          <w:lang w:val="es-ES"/>
        </w:rPr>
        <w:t>L</w:t>
      </w:r>
    </w:p>
    <w:p w14:paraId="4F6C216C" w14:textId="77777777" w:rsidR="00F40A5B" w:rsidRPr="009D036D" w:rsidRDefault="005E4DB5">
      <w:pPr>
        <w:pStyle w:val="Textoindependiente"/>
        <w:rPr>
          <w:sz w:val="16"/>
          <w:lang w:val="es-ES"/>
        </w:rPr>
      </w:pPr>
      <w:r w:rsidRPr="009D036D">
        <w:rPr>
          <w:lang w:val="es-ES"/>
        </w:rPr>
        <w:br w:type="column"/>
      </w:r>
    </w:p>
    <w:p w14:paraId="024AFBBD" w14:textId="5D9073CA" w:rsidR="00F40A5B" w:rsidRDefault="005E4DB5" w:rsidP="004A6D4A">
      <w:pPr>
        <w:spacing w:before="103"/>
        <w:rPr>
          <w:sz w:val="12"/>
        </w:rPr>
      </w:pPr>
      <w:r>
        <w:rPr>
          <w:color w:val="231F20"/>
          <w:w w:val="105"/>
          <w:sz w:val="12"/>
        </w:rPr>
        <w:t>continua</w:t>
      </w:r>
      <w:r w:rsidR="004A6D4A">
        <w:rPr>
          <w:color w:val="231F20"/>
          <w:w w:val="105"/>
          <w:sz w:val="12"/>
        </w:rPr>
        <w:t>ción</w:t>
      </w:r>
    </w:p>
    <w:p w14:paraId="11A82A6D" w14:textId="77777777" w:rsidR="00F40A5B" w:rsidRDefault="00F40A5B">
      <w:pPr>
        <w:rPr>
          <w:sz w:val="12"/>
        </w:rPr>
        <w:sectPr w:rsidR="00F40A5B">
          <w:pgSz w:w="12240" w:h="15840"/>
          <w:pgMar w:top="600" w:right="580" w:bottom="280" w:left="600" w:header="720" w:footer="720" w:gutter="0"/>
          <w:cols w:num="2" w:space="720" w:equalWidth="0">
            <w:col w:w="8226" w:space="2017"/>
            <w:col w:w="817"/>
          </w:cols>
        </w:sectPr>
      </w:pPr>
    </w:p>
    <w:p w14:paraId="7B7043E1" w14:textId="77777777" w:rsidR="00F40A5B" w:rsidRDefault="005E4DB5">
      <w:pPr>
        <w:pStyle w:val="Textoindependiente"/>
        <w:rPr>
          <w:sz w:val="20"/>
        </w:rPr>
      </w:pPr>
      <w:r>
        <w:rPr>
          <w:noProof/>
        </w:rPr>
        <w:drawing>
          <wp:anchor distT="0" distB="0" distL="0" distR="0" simplePos="0" relativeHeight="251466752" behindDoc="1" locked="0" layoutInCell="1" allowOverlap="1" wp14:anchorId="57C74CCE" wp14:editId="13DA5222">
            <wp:simplePos x="0" y="0"/>
            <wp:positionH relativeFrom="page">
              <wp:posOffset>457199</wp:posOffset>
            </wp:positionH>
            <wp:positionV relativeFrom="page">
              <wp:posOffset>6028956</wp:posOffset>
            </wp:positionV>
            <wp:extent cx="1085786" cy="1090612"/>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4" cstate="print"/>
                    <a:stretch>
                      <a:fillRect/>
                    </a:stretch>
                  </pic:blipFill>
                  <pic:spPr>
                    <a:xfrm>
                      <a:off x="0" y="0"/>
                      <a:ext cx="1085786" cy="1090612"/>
                    </a:xfrm>
                    <a:prstGeom prst="rect">
                      <a:avLst/>
                    </a:prstGeom>
                  </pic:spPr>
                </pic:pic>
              </a:graphicData>
            </a:graphic>
          </wp:anchor>
        </w:drawing>
      </w:r>
      <w:r>
        <w:rPr>
          <w:noProof/>
        </w:rPr>
        <w:drawing>
          <wp:anchor distT="0" distB="0" distL="0" distR="0" simplePos="0" relativeHeight="251467776" behindDoc="1" locked="0" layoutInCell="1" allowOverlap="1" wp14:anchorId="398D9262" wp14:editId="07357DA4">
            <wp:simplePos x="0" y="0"/>
            <wp:positionH relativeFrom="page">
              <wp:posOffset>457200</wp:posOffset>
            </wp:positionH>
            <wp:positionV relativeFrom="page">
              <wp:posOffset>3651516</wp:posOffset>
            </wp:positionV>
            <wp:extent cx="1020130" cy="904875"/>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1020130" cy="904875"/>
                    </a:xfrm>
                    <a:prstGeom prst="rect">
                      <a:avLst/>
                    </a:prstGeom>
                  </pic:spPr>
                </pic:pic>
              </a:graphicData>
            </a:graphic>
          </wp:anchor>
        </w:drawing>
      </w:r>
      <w:r w:rsidR="005469F7">
        <w:pict w14:anchorId="2A21AD5C">
          <v:group id="_x0000_s1026" style="position:absolute;margin-left:36pt;margin-top:725.75pt;width:540.05pt;height:30.25pt;z-index:-251846656;mso-position-horizontal-relative:page;mso-position-vertical-relative:page" coordorigin="720,14515" coordsize="10801,605">
            <v:rect id="_x0000_s1031" style="position:absolute;left:720;top:14515;width:10801;height:605" fillcolor="#a9ae37" stroked="f"/>
            <v:shape id="_x0000_s1030" style="position:absolute;left:8827;top:14637;width:494;height:360" coordorigin="8827,14638" coordsize="494,360" o:spt="100" adj="0,,0" path="m9222,14638r-362,l8847,14640r-10,7l8830,14658r-3,13l8827,14964r3,13l8837,14988r10,7l8860,14998r362,l9276,14898r-394,l8882,14738r157,l9039,14738r238,l9222,14638xm8910,14780r-1,l8909,14898r73,l8910,14780xm9039,14738r-28,l9011,14898r28,l9039,14738xm9277,14738r-210,l9067,14898r27,l9094,14738r183,l9277,14738xm9195,14826r-73,l9122,14898r73,l9195,14826xm9277,14738r-55,l9222,14898r54,l9321,14817r-44,-79xm8985,14738r-73,l8984,14856r1,l8985,14738xm9195,14738r-73,l9122,14802r73,l9195,14738xe" fillcolor="#231f20" stroked="f">
              <v:stroke joinstyle="round"/>
              <v:formulas/>
              <v:path arrowok="t" o:connecttype="segments"/>
            </v:shape>
            <v:shape id="_x0000_s1029" type="#_x0000_t75" style="position:absolute;left:9246;top:14637;width:148;height:360">
              <v:imagedata r:id="rId11" o:title=""/>
            </v:shape>
            <v:shape id="_x0000_s1028" style="position:absolute;left:9443;top:14762;width:479;height:105" coordorigin="9443,14763" coordsize="479,105" o:spt="100" adj="0,,0" path="m9525,14763r-16,l9509,14838r-1,l9479,14790r-17,-27l9443,14763r,102l9460,14865r,-75l9461,14790r46,75l9525,14865r,-27l9525,14763t85,91l9607,14854r-3,l9603,14853r,-25l9603,14821r,-19l9603,14795r-15,-6l9573,14789r-11,1l9551,14794r-8,8l9540,14814r16,l9557,14806r6,-4l9579,14802r9,1l9588,14821r-1,l9587,14828r,22l9575,14854r-12,l9554,14852r,-16l9560,14833r7,-1l9574,14831r8,l9582,14831r5,-3l9587,14821r-10,-1l9566,14822r-14,2l9537,14827r,33l9549,14867r22,l9581,14864r7,-6l9589,14865r5,2l9603,14867r5,-1l9610,14865r,-7l9610,14854r,m9653,14791r-15,l9638,14769r-16,l9622,14791r-12,l9610,14803r12,l9622,14852r,7l9625,14866r21,l9649,14865r4,l9653,14853r,-1l9651,14853r-12,l9638,14849r,-46l9653,14803r,-12m9678,14791r-16,l9662,14865r16,l9678,14791t,-28l9662,14763r,15l9678,14778r,-15m9763,14828r-2,-16l9755,14802r-1,-2l9747,14795r,20l9747,14841r-6,13l9712,14854r-6,-13l9706,14815r6,-13l9741,14802r6,13l9747,14795r-5,-3l9727,14789r-16,3l9699,14800r-7,12l9690,14828r2,16l9699,14856r12,8l9727,14867r15,-3l9754,14856r1,-2l9761,14844r2,-16m9838,14797r-10,-8l9803,14789r-9,5l9790,14802r-1,l9789,14791r-15,l9774,14865r16,l9790,14810r7,-8l9797,14802r20,l9822,14807r,3l9822,14865r16,l9838,14802r,-5m9922,14854r-4,l9915,14854r-1,-1l9914,14828r,-7l9914,14802r,-7l9899,14789r-14,l9873,14790r-11,4l9855,14802r-4,12l9867,14814r1,-8l9875,14802r15,l9899,14803r,18l9898,14821r,7l9898,14850r-11,4l9874,14854r-9,-2l9865,14836r6,-3l9878,14832r7,-1l9893,14831r,l9898,14828r,-7l9888,14820r-11,2l9863,14824r-14,3l9849,14860r11,7l9882,14867r11,-3l9899,14858r1,7l9905,14867r9,l9919,14866r3,-1l9922,14858r,-4l9922,14854e" fillcolor="#231f20" stroked="f">
              <v:stroke joinstyle="round"/>
              <v:formulas/>
              <v:path arrowok="t" o:connecttype="segments"/>
            </v:shape>
            <v:shape id="_x0000_s1027" type="#_x0000_t75" style="position:absolute;left:9928;top:14762;width:1230;height:105">
              <v:imagedata r:id="rId12" o:title=""/>
            </v:shape>
            <w10:wrap anchorx="page" anchory="page"/>
          </v:group>
        </w:pict>
      </w:r>
    </w:p>
    <w:p w14:paraId="1CE90CFF" w14:textId="77777777" w:rsidR="00F40A5B" w:rsidRDefault="00F40A5B">
      <w:pPr>
        <w:pStyle w:val="Textoindependiente"/>
        <w:spacing w:before="7"/>
        <w:rPr>
          <w:sz w:val="15"/>
        </w:rPr>
      </w:pPr>
    </w:p>
    <w:tbl>
      <w:tblPr>
        <w:tblW w:w="0" w:type="auto"/>
        <w:tblInd w:w="117" w:type="dxa"/>
        <w:tblLayout w:type="fixed"/>
        <w:tblCellMar>
          <w:left w:w="0" w:type="dxa"/>
          <w:right w:w="0" w:type="dxa"/>
        </w:tblCellMar>
        <w:tblLook w:val="01E0" w:firstRow="1" w:lastRow="1" w:firstColumn="1" w:lastColumn="1" w:noHBand="0" w:noVBand="0"/>
      </w:tblPr>
      <w:tblGrid>
        <w:gridCol w:w="6379"/>
        <w:gridCol w:w="4421"/>
      </w:tblGrid>
      <w:tr w:rsidR="00F40A5B" w:rsidRPr="009D036D" w14:paraId="22F1B9A9" w14:textId="77777777">
        <w:trPr>
          <w:trHeight w:val="4261"/>
        </w:trPr>
        <w:tc>
          <w:tcPr>
            <w:tcW w:w="6379" w:type="dxa"/>
            <w:tcBorders>
              <w:top w:val="single" w:sz="8" w:space="0" w:color="A9AE37"/>
              <w:bottom w:val="single" w:sz="8" w:space="0" w:color="A9AE37"/>
            </w:tcBorders>
          </w:tcPr>
          <w:p w14:paraId="33A448A9" w14:textId="77777777" w:rsidR="00F40A5B" w:rsidRPr="002C4F55" w:rsidRDefault="005E4DB5">
            <w:pPr>
              <w:pStyle w:val="TableParagraph"/>
              <w:spacing w:before="164"/>
              <w:ind w:left="2011"/>
              <w:rPr>
                <w:b/>
                <w:szCs w:val="20"/>
                <w:lang w:val="es-ES"/>
              </w:rPr>
            </w:pPr>
            <w:r w:rsidRPr="002C4F55">
              <w:rPr>
                <w:b/>
                <w:color w:val="231F20"/>
                <w:szCs w:val="20"/>
                <w:lang w:val="es-ES"/>
              </w:rPr>
              <w:t>TENER EN CUENTA</w:t>
            </w:r>
          </w:p>
          <w:p w14:paraId="408453CF" w14:textId="20326124" w:rsidR="00F40A5B" w:rsidRPr="005D0BA0" w:rsidRDefault="005E4DB5">
            <w:pPr>
              <w:pStyle w:val="TableParagraph"/>
              <w:spacing w:before="44" w:line="278" w:lineRule="auto"/>
              <w:ind w:left="2011" w:right="240"/>
              <w:rPr>
                <w:sz w:val="20"/>
                <w:szCs w:val="18"/>
                <w:lang w:val="es-ES"/>
              </w:rPr>
            </w:pPr>
            <w:r w:rsidRPr="002C4F55">
              <w:rPr>
                <w:color w:val="231F20"/>
                <w:szCs w:val="20"/>
                <w:lang w:val="es-ES"/>
              </w:rPr>
              <w:t xml:space="preserve">El concepto de </w:t>
            </w:r>
            <w:r w:rsidR="003B1C13">
              <w:rPr>
                <w:color w:val="231F20"/>
                <w:szCs w:val="20"/>
                <w:lang w:val="es-ES"/>
              </w:rPr>
              <w:t>consciencia</w:t>
            </w:r>
            <w:r w:rsidRPr="002C4F55">
              <w:rPr>
                <w:color w:val="231F20"/>
                <w:szCs w:val="20"/>
                <w:lang w:val="es-ES"/>
              </w:rPr>
              <w:t xml:space="preserve"> es simple. Esta práctica ancestral se trata de estar completamente consciente de lo que está sucediendo en el presente, de todo lo que está sucediendo en tu interior y de todo lo que sucede a tu alrededor. Significa no vivir tu vida en "piloto automático". Convertirse en una persona más consciente requiere compromiso y práctica. A continuación, se ofrecen algunos consejos que </w:t>
            </w:r>
            <w:r w:rsidR="003B1C13">
              <w:rPr>
                <w:color w:val="231F20"/>
                <w:szCs w:val="20"/>
                <w:lang w:val="es-ES"/>
              </w:rPr>
              <w:t>t</w:t>
            </w:r>
            <w:r w:rsidRPr="002C4F55">
              <w:rPr>
                <w:color w:val="231F20"/>
                <w:szCs w:val="20"/>
                <w:lang w:val="es-ES"/>
              </w:rPr>
              <w:t>e ayudarán a empezar.</w:t>
            </w:r>
          </w:p>
        </w:tc>
        <w:tc>
          <w:tcPr>
            <w:tcW w:w="4421" w:type="dxa"/>
            <w:tcBorders>
              <w:top w:val="single" w:sz="8" w:space="0" w:color="A9AE37"/>
              <w:bottom w:val="single" w:sz="8" w:space="0" w:color="A9AE37"/>
            </w:tcBorders>
            <w:shd w:val="clear" w:color="auto" w:fill="F3F2E5"/>
          </w:tcPr>
          <w:p w14:paraId="2F9012ED" w14:textId="77777777" w:rsidR="00F40A5B" w:rsidRPr="002C4F55" w:rsidRDefault="005E4DB5">
            <w:pPr>
              <w:pStyle w:val="TableParagraph"/>
              <w:spacing w:before="162"/>
              <w:ind w:left="256"/>
              <w:rPr>
                <w:b/>
                <w:sz w:val="18"/>
                <w:szCs w:val="20"/>
              </w:rPr>
            </w:pPr>
            <w:r w:rsidRPr="002C4F55">
              <w:rPr>
                <w:b/>
                <w:color w:val="231F20"/>
                <w:sz w:val="18"/>
                <w:szCs w:val="20"/>
              </w:rPr>
              <w:t>Para ser más consciente:</w:t>
            </w:r>
          </w:p>
          <w:p w14:paraId="4532E910" w14:textId="396599D3" w:rsidR="00F40A5B" w:rsidRPr="002C4F55" w:rsidRDefault="003B1C13" w:rsidP="003B1C13">
            <w:pPr>
              <w:pStyle w:val="TableParagraph"/>
              <w:numPr>
                <w:ilvl w:val="0"/>
                <w:numId w:val="3"/>
              </w:numPr>
              <w:tabs>
                <w:tab w:val="left" w:pos="481"/>
              </w:tabs>
              <w:spacing w:line="333" w:lineRule="auto"/>
              <w:ind w:right="636"/>
              <w:rPr>
                <w:sz w:val="18"/>
                <w:szCs w:val="20"/>
              </w:rPr>
            </w:pPr>
            <w:r>
              <w:rPr>
                <w:color w:val="231F20"/>
                <w:spacing w:val="-6"/>
                <w:w w:val="105"/>
                <w:sz w:val="18"/>
                <w:szCs w:val="20"/>
                <w:lang w:val="es-ES"/>
              </w:rPr>
              <w:t>Respira profundo por</w:t>
            </w:r>
            <w:r w:rsidR="005E4DB5" w:rsidRPr="002C4F55">
              <w:rPr>
                <w:color w:val="231F20"/>
                <w:w w:val="105"/>
                <w:sz w:val="18"/>
                <w:szCs w:val="20"/>
                <w:lang w:val="es-ES"/>
              </w:rPr>
              <w:t xml:space="preserve"> la nariz contando hasta</w:t>
            </w:r>
            <w:r>
              <w:rPr>
                <w:color w:val="231F20"/>
                <w:w w:val="105"/>
                <w:sz w:val="18"/>
                <w:szCs w:val="20"/>
                <w:lang w:val="es-ES"/>
              </w:rPr>
              <w:t xml:space="preserve"> </w:t>
            </w:r>
            <w:r w:rsidR="005E4DB5" w:rsidRPr="002C4F55">
              <w:rPr>
                <w:color w:val="231F20"/>
                <w:w w:val="105"/>
                <w:sz w:val="18"/>
                <w:szCs w:val="20"/>
                <w:lang w:val="es-ES"/>
              </w:rPr>
              <w:t xml:space="preserve">4, </w:t>
            </w:r>
            <w:r w:rsidRPr="002C4F55">
              <w:rPr>
                <w:color w:val="231F20"/>
                <w:w w:val="105"/>
                <w:sz w:val="18"/>
                <w:szCs w:val="20"/>
                <w:lang w:val="es-ES"/>
              </w:rPr>
              <w:t>manten</w:t>
            </w:r>
            <w:r>
              <w:rPr>
                <w:color w:val="231F20"/>
                <w:w w:val="105"/>
                <w:sz w:val="18"/>
                <w:szCs w:val="20"/>
                <w:lang w:val="es-ES"/>
              </w:rPr>
              <w:t>lo</w:t>
            </w:r>
            <w:r w:rsidR="005E4DB5" w:rsidRPr="002C4F55">
              <w:rPr>
                <w:color w:val="231F20"/>
                <w:w w:val="105"/>
                <w:sz w:val="18"/>
                <w:szCs w:val="20"/>
                <w:lang w:val="es-ES"/>
              </w:rPr>
              <w:t xml:space="preserve"> así durante 1 segundo y luego exhal</w:t>
            </w:r>
            <w:r>
              <w:rPr>
                <w:color w:val="231F20"/>
                <w:w w:val="105"/>
                <w:sz w:val="18"/>
                <w:szCs w:val="20"/>
                <w:lang w:val="es-ES"/>
              </w:rPr>
              <w:t>a</w:t>
            </w:r>
            <w:r w:rsidR="005E4DB5" w:rsidRPr="002C4F55">
              <w:rPr>
                <w:color w:val="231F20"/>
                <w:w w:val="105"/>
                <w:sz w:val="18"/>
                <w:szCs w:val="20"/>
                <w:lang w:val="es-ES"/>
              </w:rPr>
              <w:t xml:space="preserve"> por la boca contando hasta 5. </w:t>
            </w:r>
            <w:r>
              <w:rPr>
                <w:color w:val="231F20"/>
                <w:w w:val="105"/>
                <w:sz w:val="18"/>
                <w:szCs w:val="20"/>
                <w:lang w:val="es-ES"/>
              </w:rPr>
              <w:t xml:space="preserve">                           </w:t>
            </w:r>
            <w:r w:rsidRPr="002C4F55">
              <w:rPr>
                <w:color w:val="231F20"/>
                <w:w w:val="105"/>
                <w:sz w:val="18"/>
                <w:szCs w:val="20"/>
              </w:rPr>
              <w:t>Repít</w:t>
            </w:r>
            <w:r>
              <w:rPr>
                <w:color w:val="231F20"/>
                <w:w w:val="105"/>
                <w:sz w:val="18"/>
                <w:szCs w:val="20"/>
              </w:rPr>
              <w:t>elo</w:t>
            </w:r>
            <w:r w:rsidR="005E4DB5" w:rsidRPr="002C4F55">
              <w:rPr>
                <w:color w:val="231F20"/>
                <w:w w:val="105"/>
                <w:sz w:val="18"/>
                <w:szCs w:val="20"/>
              </w:rPr>
              <w:t xml:space="preserve"> con frecuencia.</w:t>
            </w:r>
          </w:p>
          <w:p w14:paraId="4D23D1EB" w14:textId="77777777" w:rsidR="00F40A5B" w:rsidRPr="002C4F55" w:rsidRDefault="005E4DB5" w:rsidP="003B1C13">
            <w:pPr>
              <w:pStyle w:val="TableParagraph"/>
              <w:numPr>
                <w:ilvl w:val="0"/>
                <w:numId w:val="3"/>
              </w:numPr>
              <w:tabs>
                <w:tab w:val="left" w:pos="486"/>
              </w:tabs>
              <w:spacing w:before="1"/>
              <w:ind w:left="485" w:hanging="230"/>
              <w:rPr>
                <w:sz w:val="18"/>
                <w:szCs w:val="20"/>
                <w:lang w:val="es-ES"/>
              </w:rPr>
            </w:pPr>
            <w:r w:rsidRPr="002C4F55">
              <w:rPr>
                <w:color w:val="231F20"/>
                <w:w w:val="105"/>
                <w:sz w:val="18"/>
                <w:szCs w:val="20"/>
                <w:lang w:val="es-ES"/>
              </w:rPr>
              <w:t>Disfruta de un paseo y observa las vistas.</w:t>
            </w:r>
          </w:p>
          <w:p w14:paraId="72390CAB" w14:textId="77777777" w:rsidR="00F40A5B" w:rsidRPr="002C4F55" w:rsidRDefault="005E4DB5" w:rsidP="003B1C13">
            <w:pPr>
              <w:pStyle w:val="TableParagraph"/>
              <w:ind w:left="485"/>
              <w:rPr>
                <w:sz w:val="18"/>
                <w:szCs w:val="20"/>
              </w:rPr>
            </w:pPr>
            <w:r w:rsidRPr="002C4F55">
              <w:rPr>
                <w:color w:val="231F20"/>
                <w:w w:val="105"/>
                <w:sz w:val="18"/>
                <w:szCs w:val="20"/>
              </w:rPr>
              <w:t>alrededor tuyo.</w:t>
            </w:r>
          </w:p>
          <w:p w14:paraId="11A7F655" w14:textId="09CAF598" w:rsidR="00F40A5B" w:rsidRPr="002C4F55" w:rsidRDefault="005E4DB5" w:rsidP="003B1C13">
            <w:pPr>
              <w:pStyle w:val="TableParagraph"/>
              <w:numPr>
                <w:ilvl w:val="0"/>
                <w:numId w:val="3"/>
              </w:numPr>
              <w:tabs>
                <w:tab w:val="left" w:pos="486"/>
              </w:tabs>
              <w:spacing w:line="333" w:lineRule="auto"/>
              <w:ind w:left="485" w:right="197" w:hanging="229"/>
              <w:rPr>
                <w:sz w:val="18"/>
                <w:szCs w:val="20"/>
                <w:lang w:val="es-ES"/>
              </w:rPr>
            </w:pPr>
            <w:r w:rsidRPr="002C4F55">
              <w:rPr>
                <w:color w:val="231F20"/>
                <w:w w:val="105"/>
                <w:sz w:val="18"/>
                <w:szCs w:val="20"/>
                <w:lang w:val="es-ES"/>
              </w:rPr>
              <w:t>Practica la alimentación consciente. Esté atento a cada bocado y cuando esté</w:t>
            </w:r>
            <w:r w:rsidR="003B1C13">
              <w:rPr>
                <w:color w:val="231F20"/>
                <w:w w:val="105"/>
                <w:sz w:val="18"/>
                <w:szCs w:val="20"/>
                <w:lang w:val="es-ES"/>
              </w:rPr>
              <w:t>s</w:t>
            </w:r>
            <w:r w:rsidRPr="002C4F55">
              <w:rPr>
                <w:color w:val="231F20"/>
                <w:w w:val="105"/>
                <w:sz w:val="18"/>
                <w:szCs w:val="20"/>
                <w:lang w:val="es-ES"/>
              </w:rPr>
              <w:t xml:space="preserve"> lleno.</w:t>
            </w:r>
          </w:p>
          <w:p w14:paraId="73A1D83E" w14:textId="0C7C37AF" w:rsidR="00F40A5B" w:rsidRPr="002C4F55" w:rsidRDefault="005E4DB5" w:rsidP="003B1C13">
            <w:pPr>
              <w:pStyle w:val="TableParagraph"/>
              <w:numPr>
                <w:ilvl w:val="0"/>
                <w:numId w:val="3"/>
              </w:numPr>
              <w:tabs>
                <w:tab w:val="left" w:pos="486"/>
              </w:tabs>
              <w:spacing w:before="1" w:line="333" w:lineRule="auto"/>
              <w:ind w:left="485" w:right="251" w:hanging="229"/>
              <w:rPr>
                <w:sz w:val="18"/>
                <w:szCs w:val="20"/>
                <w:lang w:val="es-ES"/>
              </w:rPr>
            </w:pPr>
            <w:r w:rsidRPr="002C4F55">
              <w:rPr>
                <w:color w:val="231F20"/>
                <w:w w:val="105"/>
                <w:sz w:val="18"/>
                <w:szCs w:val="20"/>
                <w:lang w:val="es-ES"/>
              </w:rPr>
              <w:t>Encuentr</w:t>
            </w:r>
            <w:r w:rsidR="003B1C13">
              <w:rPr>
                <w:color w:val="231F20"/>
                <w:w w:val="105"/>
                <w:sz w:val="18"/>
                <w:szCs w:val="20"/>
                <w:lang w:val="es-ES"/>
              </w:rPr>
              <w:t>a</w:t>
            </w:r>
            <w:r w:rsidRPr="002C4F55">
              <w:rPr>
                <w:color w:val="231F20"/>
                <w:w w:val="105"/>
                <w:sz w:val="18"/>
                <w:szCs w:val="20"/>
                <w:lang w:val="es-ES"/>
              </w:rPr>
              <w:t xml:space="preserve"> recursos de mindfulness en su comunidad local, incluidas clases, programas o libros.</w:t>
            </w:r>
          </w:p>
        </w:tc>
      </w:tr>
      <w:tr w:rsidR="00F40A5B" w:rsidRPr="009D036D" w14:paraId="65C377EC" w14:textId="77777777">
        <w:trPr>
          <w:trHeight w:val="3714"/>
        </w:trPr>
        <w:tc>
          <w:tcPr>
            <w:tcW w:w="6379" w:type="dxa"/>
            <w:tcBorders>
              <w:top w:val="single" w:sz="8" w:space="0" w:color="A9AE37"/>
              <w:bottom w:val="single" w:sz="8" w:space="0" w:color="A9AE37"/>
            </w:tcBorders>
          </w:tcPr>
          <w:p w14:paraId="2E6C5B0B" w14:textId="77777777" w:rsidR="00F40A5B" w:rsidRPr="002C4F55" w:rsidRDefault="005E4DB5">
            <w:pPr>
              <w:pStyle w:val="TableParagraph"/>
              <w:spacing w:before="190"/>
              <w:ind w:left="2011"/>
              <w:rPr>
                <w:b/>
                <w:szCs w:val="20"/>
                <w:lang w:val="es-ES"/>
              </w:rPr>
            </w:pPr>
            <w:r w:rsidRPr="002C4F55">
              <w:rPr>
                <w:b/>
                <w:color w:val="231F20"/>
                <w:szCs w:val="20"/>
                <w:lang w:val="es-ES"/>
              </w:rPr>
              <w:t>ENFRENTAR LA PÉRDIDA</w:t>
            </w:r>
          </w:p>
          <w:p w14:paraId="0DED75E3" w14:textId="77777777" w:rsidR="00F40A5B" w:rsidRPr="002C4F55" w:rsidRDefault="005E4DB5">
            <w:pPr>
              <w:pStyle w:val="TableParagraph"/>
              <w:spacing w:before="44" w:line="278" w:lineRule="auto"/>
              <w:ind w:left="2011" w:right="192"/>
              <w:rPr>
                <w:szCs w:val="20"/>
                <w:lang w:val="es-ES"/>
              </w:rPr>
            </w:pPr>
            <w:r w:rsidRPr="002C4F55">
              <w:rPr>
                <w:color w:val="231F20"/>
                <w:szCs w:val="20"/>
                <w:lang w:val="es-ES"/>
              </w:rPr>
              <w:t>Cuando muere alguien a quien amas, tu mundo cambia. No hay una forma correcta o incorrecta de llorar. Aunque la muerte de un ser querido puede resultar abrumadora, la mayoría de las personas pueden superar el proceso de duelo con el apoyo de familiares y amigos.</w:t>
            </w:r>
          </w:p>
          <w:p w14:paraId="75DFF34E" w14:textId="24723B98" w:rsidR="00F40A5B" w:rsidRPr="005D0BA0" w:rsidRDefault="005E4DB5" w:rsidP="003B1C13">
            <w:pPr>
              <w:pStyle w:val="TableParagraph"/>
              <w:spacing w:before="0" w:line="275" w:lineRule="exact"/>
              <w:ind w:left="2011"/>
              <w:rPr>
                <w:sz w:val="20"/>
                <w:szCs w:val="18"/>
                <w:lang w:val="es-ES"/>
              </w:rPr>
            </w:pPr>
            <w:r w:rsidRPr="002C4F55">
              <w:rPr>
                <w:color w:val="231F20"/>
                <w:szCs w:val="20"/>
                <w:lang w:val="es-ES"/>
              </w:rPr>
              <w:t>Aprenda formas saludables de ayudarlo</w:t>
            </w:r>
            <w:r w:rsidR="003B1C13">
              <w:rPr>
                <w:color w:val="231F20"/>
                <w:szCs w:val="20"/>
                <w:lang w:val="es-ES"/>
              </w:rPr>
              <w:t xml:space="preserve"> en los </w:t>
            </w:r>
            <w:r w:rsidRPr="002C4F55">
              <w:rPr>
                <w:color w:val="231F20"/>
                <w:w w:val="105"/>
                <w:szCs w:val="20"/>
                <w:lang w:val="es-ES"/>
              </w:rPr>
              <w:t>tiempos difíciles.</w:t>
            </w:r>
          </w:p>
        </w:tc>
        <w:tc>
          <w:tcPr>
            <w:tcW w:w="4421" w:type="dxa"/>
            <w:tcBorders>
              <w:top w:val="single" w:sz="8" w:space="0" w:color="A9AE37"/>
              <w:bottom w:val="single" w:sz="8" w:space="0" w:color="A9AE37"/>
            </w:tcBorders>
            <w:shd w:val="clear" w:color="auto" w:fill="F3F2E5"/>
          </w:tcPr>
          <w:p w14:paraId="2B85E243" w14:textId="77777777" w:rsidR="00F40A5B" w:rsidRPr="002C4F55" w:rsidRDefault="005E4DB5">
            <w:pPr>
              <w:pStyle w:val="TableParagraph"/>
              <w:spacing w:before="188"/>
              <w:ind w:left="256"/>
              <w:rPr>
                <w:b/>
                <w:sz w:val="18"/>
                <w:szCs w:val="20"/>
                <w:lang w:val="es-ES"/>
              </w:rPr>
            </w:pPr>
            <w:r w:rsidRPr="002C4F55">
              <w:rPr>
                <w:b/>
                <w:color w:val="231F20"/>
                <w:sz w:val="18"/>
                <w:szCs w:val="20"/>
                <w:lang w:val="es-ES"/>
              </w:rPr>
              <w:t>Para ayudar a sobrellevar la pérdida:</w:t>
            </w:r>
          </w:p>
          <w:p w14:paraId="4A45DF9C" w14:textId="01FA959A" w:rsidR="00F40A5B" w:rsidRPr="002C4F55" w:rsidRDefault="001C109C">
            <w:pPr>
              <w:pStyle w:val="TableParagraph"/>
              <w:numPr>
                <w:ilvl w:val="0"/>
                <w:numId w:val="2"/>
              </w:numPr>
              <w:tabs>
                <w:tab w:val="left" w:pos="531"/>
              </w:tabs>
              <w:ind w:hanging="275"/>
              <w:rPr>
                <w:sz w:val="18"/>
                <w:szCs w:val="20"/>
              </w:rPr>
            </w:pPr>
            <w:r>
              <w:rPr>
                <w:color w:val="231F20"/>
                <w:spacing w:val="-6"/>
                <w:sz w:val="18"/>
                <w:szCs w:val="20"/>
              </w:rPr>
              <w:t>Cuídate a ti mismo.</w:t>
            </w:r>
          </w:p>
          <w:p w14:paraId="75A03125" w14:textId="5F8D8C48" w:rsidR="00F40A5B" w:rsidRPr="002C4F55" w:rsidRDefault="005E4DB5">
            <w:pPr>
              <w:pStyle w:val="TableParagraph"/>
              <w:numPr>
                <w:ilvl w:val="0"/>
                <w:numId w:val="2"/>
              </w:numPr>
              <w:tabs>
                <w:tab w:val="left" w:pos="531"/>
              </w:tabs>
              <w:ind w:hanging="275"/>
              <w:rPr>
                <w:sz w:val="18"/>
                <w:szCs w:val="20"/>
                <w:lang w:val="es-ES"/>
              </w:rPr>
            </w:pPr>
            <w:r w:rsidRPr="002C4F55">
              <w:rPr>
                <w:color w:val="231F20"/>
                <w:spacing w:val="-5"/>
                <w:w w:val="105"/>
                <w:sz w:val="18"/>
                <w:szCs w:val="20"/>
                <w:lang w:val="es-ES"/>
              </w:rPr>
              <w:t>Habla</w:t>
            </w:r>
            <w:r w:rsidR="001C109C">
              <w:rPr>
                <w:color w:val="231F20"/>
                <w:spacing w:val="-5"/>
                <w:w w:val="105"/>
                <w:sz w:val="18"/>
                <w:szCs w:val="20"/>
                <w:lang w:val="es-ES"/>
              </w:rPr>
              <w:t xml:space="preserve"> con </w:t>
            </w:r>
            <w:r w:rsidRPr="002C4F55">
              <w:rPr>
                <w:color w:val="231F20"/>
                <w:w w:val="105"/>
                <w:sz w:val="18"/>
                <w:szCs w:val="20"/>
                <w:lang w:val="es-ES"/>
              </w:rPr>
              <w:t xml:space="preserve">un amigo </w:t>
            </w:r>
            <w:r w:rsidR="001C109C">
              <w:rPr>
                <w:color w:val="231F20"/>
                <w:w w:val="105"/>
                <w:sz w:val="18"/>
                <w:szCs w:val="20"/>
                <w:lang w:val="es-ES"/>
              </w:rPr>
              <w:t>entrañable</w:t>
            </w:r>
            <w:r w:rsidRPr="002C4F55">
              <w:rPr>
                <w:color w:val="231F20"/>
                <w:w w:val="105"/>
                <w:sz w:val="18"/>
                <w:szCs w:val="20"/>
                <w:lang w:val="es-ES"/>
              </w:rPr>
              <w:t>.</w:t>
            </w:r>
          </w:p>
          <w:p w14:paraId="1D8A519A" w14:textId="3BB2A651" w:rsidR="00F40A5B" w:rsidRPr="002C4F55" w:rsidRDefault="005E4DB5">
            <w:pPr>
              <w:pStyle w:val="TableParagraph"/>
              <w:numPr>
                <w:ilvl w:val="0"/>
                <w:numId w:val="2"/>
              </w:numPr>
              <w:tabs>
                <w:tab w:val="left" w:pos="531"/>
              </w:tabs>
              <w:spacing w:line="333" w:lineRule="auto"/>
              <w:ind w:right="1541"/>
              <w:rPr>
                <w:sz w:val="18"/>
                <w:szCs w:val="20"/>
                <w:lang w:val="es-ES"/>
              </w:rPr>
            </w:pPr>
            <w:r w:rsidRPr="002C4F55">
              <w:rPr>
                <w:color w:val="231F20"/>
                <w:spacing w:val="-6"/>
                <w:w w:val="105"/>
                <w:sz w:val="18"/>
                <w:szCs w:val="20"/>
                <w:lang w:val="es-ES"/>
              </w:rPr>
              <w:t>Trata</w:t>
            </w:r>
            <w:r w:rsidR="001C109C">
              <w:rPr>
                <w:color w:val="231F20"/>
                <w:spacing w:val="-6"/>
                <w:w w:val="105"/>
                <w:sz w:val="18"/>
                <w:szCs w:val="20"/>
                <w:lang w:val="es-ES"/>
              </w:rPr>
              <w:t xml:space="preserve"> de n</w:t>
            </w:r>
            <w:r w:rsidRPr="002C4F55">
              <w:rPr>
                <w:color w:val="231F20"/>
                <w:w w:val="105"/>
                <w:sz w:val="18"/>
                <w:szCs w:val="20"/>
                <w:lang w:val="es-ES"/>
              </w:rPr>
              <w:t>o realizar cambios importantes de inmediato.</w:t>
            </w:r>
          </w:p>
          <w:p w14:paraId="5E694FD8" w14:textId="77777777" w:rsidR="00F40A5B" w:rsidRPr="002C4F55" w:rsidRDefault="005E4DB5">
            <w:pPr>
              <w:pStyle w:val="TableParagraph"/>
              <w:numPr>
                <w:ilvl w:val="0"/>
                <w:numId w:val="2"/>
              </w:numPr>
              <w:tabs>
                <w:tab w:val="left" w:pos="533"/>
              </w:tabs>
              <w:spacing w:before="0"/>
              <w:ind w:left="532" w:hanging="277"/>
              <w:rPr>
                <w:sz w:val="18"/>
                <w:szCs w:val="20"/>
                <w:lang w:val="es-ES"/>
              </w:rPr>
            </w:pPr>
            <w:r w:rsidRPr="002C4F55">
              <w:rPr>
                <w:color w:val="231F20"/>
                <w:w w:val="105"/>
                <w:sz w:val="18"/>
                <w:szCs w:val="20"/>
                <w:lang w:val="es-ES"/>
              </w:rPr>
              <w:t>Únase a un grupo de apoyo para el duelo.</w:t>
            </w:r>
          </w:p>
          <w:p w14:paraId="0928F594" w14:textId="44F8D37B" w:rsidR="00F40A5B" w:rsidRPr="002C4F55" w:rsidRDefault="005E4DB5">
            <w:pPr>
              <w:pStyle w:val="TableParagraph"/>
              <w:numPr>
                <w:ilvl w:val="0"/>
                <w:numId w:val="2"/>
              </w:numPr>
              <w:tabs>
                <w:tab w:val="left" w:pos="536"/>
              </w:tabs>
              <w:ind w:left="535" w:hanging="280"/>
              <w:rPr>
                <w:sz w:val="18"/>
                <w:szCs w:val="20"/>
              </w:rPr>
            </w:pPr>
            <w:r w:rsidRPr="002C4F55">
              <w:rPr>
                <w:color w:val="231F20"/>
                <w:w w:val="105"/>
                <w:sz w:val="18"/>
                <w:szCs w:val="20"/>
              </w:rPr>
              <w:t>Consider</w:t>
            </w:r>
            <w:r w:rsidR="001C109C">
              <w:rPr>
                <w:color w:val="231F20"/>
                <w:w w:val="105"/>
                <w:sz w:val="18"/>
                <w:szCs w:val="20"/>
              </w:rPr>
              <w:t>a</w:t>
            </w:r>
            <w:r w:rsidRPr="002C4F55">
              <w:rPr>
                <w:color w:val="231F20"/>
                <w:w w:val="105"/>
                <w:sz w:val="18"/>
                <w:szCs w:val="20"/>
              </w:rPr>
              <w:t xml:space="preserve"> el apoyo profesional.</w:t>
            </w:r>
          </w:p>
          <w:p w14:paraId="0361D5A8" w14:textId="77777777" w:rsidR="00F40A5B" w:rsidRPr="002C4F55" w:rsidRDefault="005E4DB5">
            <w:pPr>
              <w:pStyle w:val="TableParagraph"/>
              <w:numPr>
                <w:ilvl w:val="0"/>
                <w:numId w:val="2"/>
              </w:numPr>
              <w:tabs>
                <w:tab w:val="left" w:pos="531"/>
              </w:tabs>
              <w:spacing w:line="333" w:lineRule="auto"/>
              <w:ind w:right="743"/>
              <w:rPr>
                <w:sz w:val="18"/>
                <w:szCs w:val="20"/>
                <w:lang w:val="es-ES"/>
              </w:rPr>
            </w:pPr>
            <w:r w:rsidRPr="002C4F55">
              <w:rPr>
                <w:color w:val="231F20"/>
                <w:spacing w:val="-5"/>
                <w:w w:val="105"/>
                <w:sz w:val="18"/>
                <w:szCs w:val="20"/>
                <w:lang w:val="es-ES"/>
              </w:rPr>
              <w:t xml:space="preserve">Hablar </w:t>
            </w:r>
            <w:r w:rsidRPr="002C4F55">
              <w:rPr>
                <w:color w:val="231F20"/>
                <w:w w:val="105"/>
                <w:sz w:val="18"/>
                <w:szCs w:val="20"/>
                <w:lang w:val="es-ES"/>
              </w:rPr>
              <w:t>a su médico si tiene problemas con las actividades diarias.</w:t>
            </w:r>
          </w:p>
          <w:p w14:paraId="5B4E4BEC" w14:textId="77777777" w:rsidR="00F40A5B" w:rsidRPr="002C4F55" w:rsidRDefault="005E4DB5">
            <w:pPr>
              <w:pStyle w:val="TableParagraph"/>
              <w:numPr>
                <w:ilvl w:val="0"/>
                <w:numId w:val="2"/>
              </w:numPr>
              <w:tabs>
                <w:tab w:val="left" w:pos="536"/>
              </w:tabs>
              <w:spacing w:before="1"/>
              <w:ind w:left="535" w:hanging="280"/>
              <w:rPr>
                <w:sz w:val="18"/>
                <w:szCs w:val="20"/>
                <w:lang w:val="es-ES"/>
              </w:rPr>
            </w:pPr>
            <w:r w:rsidRPr="002C4F55">
              <w:rPr>
                <w:color w:val="231F20"/>
                <w:w w:val="105"/>
                <w:sz w:val="18"/>
                <w:szCs w:val="20"/>
                <w:lang w:val="es-ES"/>
              </w:rPr>
              <w:t>Se paciente. El duelo lleva tiempo.</w:t>
            </w:r>
          </w:p>
        </w:tc>
      </w:tr>
      <w:tr w:rsidR="00F40A5B" w:rsidRPr="009D036D" w14:paraId="3C5B5244" w14:textId="77777777">
        <w:trPr>
          <w:trHeight w:val="5010"/>
        </w:trPr>
        <w:tc>
          <w:tcPr>
            <w:tcW w:w="6379" w:type="dxa"/>
            <w:tcBorders>
              <w:top w:val="single" w:sz="8" w:space="0" w:color="A9AE37"/>
            </w:tcBorders>
          </w:tcPr>
          <w:p w14:paraId="16DC74C0" w14:textId="77777777" w:rsidR="00F40A5B" w:rsidRPr="002C4F55" w:rsidRDefault="005E4DB5">
            <w:pPr>
              <w:pStyle w:val="TableParagraph"/>
              <w:spacing w:before="248"/>
              <w:ind w:left="2011"/>
              <w:rPr>
                <w:b/>
                <w:szCs w:val="20"/>
                <w:lang w:val="es-ES"/>
              </w:rPr>
            </w:pPr>
            <w:r w:rsidRPr="002C4F55">
              <w:rPr>
                <w:b/>
                <w:color w:val="231F20"/>
                <w:w w:val="90"/>
                <w:szCs w:val="20"/>
                <w:lang w:val="es-ES"/>
              </w:rPr>
              <w:t>FORTALECER LAS CONEXIONES SOCIALES</w:t>
            </w:r>
          </w:p>
          <w:p w14:paraId="22779F53" w14:textId="769F228E" w:rsidR="00F40A5B" w:rsidRPr="002C4F55" w:rsidRDefault="005E4DB5">
            <w:pPr>
              <w:pStyle w:val="TableParagraph"/>
              <w:spacing w:before="44" w:line="278" w:lineRule="auto"/>
              <w:ind w:left="2011" w:right="206"/>
              <w:rPr>
                <w:szCs w:val="20"/>
                <w:lang w:val="es-ES"/>
              </w:rPr>
            </w:pPr>
            <w:r w:rsidRPr="002C4F55">
              <w:rPr>
                <w:color w:val="231F20"/>
                <w:szCs w:val="20"/>
                <w:lang w:val="es-ES"/>
              </w:rPr>
              <w:t xml:space="preserve">Las conexiones sociales pueden ayudar a proteger la salud y prolongar la vida. Los científicos están descubriendo que nuestros vínculos con otras personas pueden tener efectos poderosos en nuestra salud, tanto emocional como físicamente. Ya sea con parejas románticas, familiares, amigos, vecinos u otros, </w:t>
            </w:r>
            <w:r w:rsidR="00462C7C">
              <w:rPr>
                <w:color w:val="231F20"/>
                <w:szCs w:val="20"/>
                <w:lang w:val="es-ES"/>
              </w:rPr>
              <w:t xml:space="preserve">las </w:t>
            </w:r>
            <w:r w:rsidRPr="002C4F55">
              <w:rPr>
                <w:color w:val="231F20"/>
                <w:szCs w:val="20"/>
                <w:lang w:val="es-ES"/>
              </w:rPr>
              <w:t>conexiones sociales</w:t>
            </w:r>
          </w:p>
          <w:p w14:paraId="6228081F" w14:textId="77777777" w:rsidR="00F40A5B" w:rsidRPr="009D036D" w:rsidRDefault="005E4DB5">
            <w:pPr>
              <w:pStyle w:val="TableParagraph"/>
              <w:spacing w:before="0" w:line="275" w:lineRule="exact"/>
              <w:ind w:left="2011"/>
              <w:rPr>
                <w:sz w:val="24"/>
                <w:lang w:val="es-ES"/>
              </w:rPr>
            </w:pPr>
            <w:r w:rsidRPr="002C4F55">
              <w:rPr>
                <w:color w:val="231F20"/>
                <w:szCs w:val="20"/>
                <w:lang w:val="es-ES"/>
              </w:rPr>
              <w:t>puede influir en nuestra biología y bienestar.</w:t>
            </w:r>
          </w:p>
        </w:tc>
        <w:tc>
          <w:tcPr>
            <w:tcW w:w="4421" w:type="dxa"/>
            <w:tcBorders>
              <w:top w:val="single" w:sz="8" w:space="0" w:color="A9AE37"/>
            </w:tcBorders>
            <w:shd w:val="clear" w:color="auto" w:fill="F3F2E5"/>
          </w:tcPr>
          <w:p w14:paraId="34CC665A" w14:textId="77777777" w:rsidR="00F40A5B" w:rsidRPr="009D036D" w:rsidRDefault="00F40A5B">
            <w:pPr>
              <w:pStyle w:val="TableParagraph"/>
              <w:spacing w:before="4"/>
              <w:ind w:left="0"/>
              <w:rPr>
                <w:sz w:val="21"/>
                <w:lang w:val="es-ES"/>
              </w:rPr>
            </w:pPr>
          </w:p>
          <w:p w14:paraId="207F636A" w14:textId="77777777" w:rsidR="00F40A5B" w:rsidRPr="002C4F55" w:rsidRDefault="005E4DB5">
            <w:pPr>
              <w:pStyle w:val="TableParagraph"/>
              <w:spacing w:before="0"/>
              <w:ind w:left="256"/>
              <w:rPr>
                <w:b/>
                <w:sz w:val="18"/>
                <w:szCs w:val="20"/>
                <w:lang w:val="es-ES"/>
              </w:rPr>
            </w:pPr>
            <w:r w:rsidRPr="002C4F55">
              <w:rPr>
                <w:b/>
                <w:color w:val="231F20"/>
                <w:sz w:val="18"/>
                <w:szCs w:val="20"/>
                <w:lang w:val="es-ES"/>
              </w:rPr>
              <w:t>Para construir sistemas de apoyo saludables:</w:t>
            </w:r>
          </w:p>
          <w:p w14:paraId="52158F61" w14:textId="40FF8D0B" w:rsidR="00F40A5B" w:rsidRPr="002C4F55" w:rsidRDefault="005E4DB5">
            <w:pPr>
              <w:pStyle w:val="TableParagraph"/>
              <w:numPr>
                <w:ilvl w:val="0"/>
                <w:numId w:val="1"/>
              </w:numPr>
              <w:tabs>
                <w:tab w:val="left" w:pos="536"/>
              </w:tabs>
              <w:ind w:left="535" w:hanging="280"/>
              <w:rPr>
                <w:sz w:val="18"/>
                <w:szCs w:val="20"/>
                <w:lang w:val="es-ES"/>
              </w:rPr>
            </w:pPr>
            <w:r w:rsidRPr="002C4F55">
              <w:rPr>
                <w:color w:val="231F20"/>
                <w:w w:val="105"/>
                <w:sz w:val="18"/>
                <w:szCs w:val="20"/>
                <w:lang w:val="es-ES"/>
              </w:rPr>
              <w:t>Estable</w:t>
            </w:r>
            <w:r w:rsidR="00462C7C">
              <w:rPr>
                <w:color w:val="231F20"/>
                <w:w w:val="105"/>
                <w:sz w:val="18"/>
                <w:szCs w:val="20"/>
                <w:lang w:val="es-ES"/>
              </w:rPr>
              <w:t>ce</w:t>
            </w:r>
            <w:r w:rsidRPr="002C4F55">
              <w:rPr>
                <w:color w:val="231F20"/>
                <w:w w:val="105"/>
                <w:sz w:val="18"/>
                <w:szCs w:val="20"/>
                <w:lang w:val="es-ES"/>
              </w:rPr>
              <w:t xml:space="preserve"> relaciones sólidas con </w:t>
            </w:r>
            <w:r w:rsidR="00462C7C">
              <w:rPr>
                <w:color w:val="231F20"/>
                <w:w w:val="105"/>
                <w:sz w:val="18"/>
                <w:szCs w:val="20"/>
                <w:lang w:val="es-ES"/>
              </w:rPr>
              <w:t>t</w:t>
            </w:r>
            <w:r w:rsidRPr="002C4F55">
              <w:rPr>
                <w:color w:val="231F20"/>
                <w:w w:val="105"/>
                <w:sz w:val="18"/>
                <w:szCs w:val="20"/>
                <w:lang w:val="es-ES"/>
              </w:rPr>
              <w:t>us amigos, colegas y familiares.</w:t>
            </w:r>
          </w:p>
          <w:p w14:paraId="16A7873D" w14:textId="217DD37A" w:rsidR="00F40A5B" w:rsidRPr="00462C7C" w:rsidRDefault="00462C7C" w:rsidP="00462C7C">
            <w:pPr>
              <w:pStyle w:val="TableParagraph"/>
              <w:numPr>
                <w:ilvl w:val="0"/>
                <w:numId w:val="1"/>
              </w:numPr>
              <w:tabs>
                <w:tab w:val="left" w:pos="536"/>
              </w:tabs>
              <w:ind w:left="535" w:hanging="280"/>
              <w:rPr>
                <w:sz w:val="18"/>
                <w:szCs w:val="20"/>
              </w:rPr>
            </w:pPr>
            <w:r w:rsidRPr="00462C7C">
              <w:rPr>
                <w:color w:val="231F20"/>
                <w:w w:val="105"/>
                <w:sz w:val="18"/>
                <w:szCs w:val="20"/>
                <w:lang w:val="es-ES"/>
              </w:rPr>
              <w:t>Mantente</w:t>
            </w:r>
            <w:r w:rsidR="005E4DB5" w:rsidRPr="00462C7C">
              <w:rPr>
                <w:color w:val="231F20"/>
                <w:w w:val="105"/>
                <w:sz w:val="18"/>
                <w:szCs w:val="20"/>
                <w:lang w:val="es-ES"/>
              </w:rPr>
              <w:t xml:space="preserve"> activo y compart</w:t>
            </w:r>
            <w:r w:rsidRPr="00462C7C">
              <w:rPr>
                <w:color w:val="231F20"/>
                <w:w w:val="105"/>
                <w:sz w:val="18"/>
                <w:szCs w:val="20"/>
                <w:lang w:val="es-ES"/>
              </w:rPr>
              <w:t>e</w:t>
            </w:r>
            <w:r w:rsidR="005E4DB5" w:rsidRPr="00462C7C">
              <w:rPr>
                <w:color w:val="231F20"/>
                <w:w w:val="105"/>
                <w:sz w:val="18"/>
                <w:szCs w:val="20"/>
                <w:lang w:val="es-ES"/>
              </w:rPr>
              <w:t xml:space="preserve"> </w:t>
            </w:r>
            <w:r w:rsidRPr="00462C7C">
              <w:rPr>
                <w:color w:val="231F20"/>
                <w:w w:val="105"/>
                <w:sz w:val="18"/>
                <w:szCs w:val="20"/>
                <w:lang w:val="es-ES"/>
              </w:rPr>
              <w:t xml:space="preserve">los </w:t>
            </w:r>
            <w:r w:rsidR="005E4DB5" w:rsidRPr="00462C7C">
              <w:rPr>
                <w:color w:val="231F20"/>
                <w:w w:val="105"/>
                <w:sz w:val="18"/>
                <w:szCs w:val="20"/>
                <w:lang w:val="es-ES"/>
              </w:rPr>
              <w:t>buenos hábitos</w:t>
            </w:r>
            <w:r w:rsidRPr="00462C7C">
              <w:rPr>
                <w:color w:val="231F20"/>
                <w:w w:val="105"/>
                <w:sz w:val="18"/>
                <w:szCs w:val="20"/>
                <w:lang w:val="es-ES"/>
              </w:rPr>
              <w:t xml:space="preserve"> con</w:t>
            </w:r>
            <w:r>
              <w:rPr>
                <w:color w:val="231F20"/>
                <w:w w:val="105"/>
                <w:sz w:val="18"/>
                <w:szCs w:val="20"/>
                <w:lang w:val="es-ES"/>
              </w:rPr>
              <w:t xml:space="preserve"> </w:t>
            </w:r>
            <w:r w:rsidR="005E4DB5" w:rsidRPr="00462C7C">
              <w:rPr>
                <w:color w:val="231F20"/>
                <w:w w:val="105"/>
                <w:sz w:val="18"/>
                <w:szCs w:val="20"/>
              </w:rPr>
              <w:t>familiares y amigos.</w:t>
            </w:r>
          </w:p>
          <w:p w14:paraId="33FBE303" w14:textId="60CB2A13" w:rsidR="00F40A5B" w:rsidRPr="002C4F55" w:rsidRDefault="005E4DB5">
            <w:pPr>
              <w:pStyle w:val="TableParagraph"/>
              <w:numPr>
                <w:ilvl w:val="0"/>
                <w:numId w:val="1"/>
              </w:numPr>
              <w:tabs>
                <w:tab w:val="left" w:pos="536"/>
              </w:tabs>
              <w:ind w:left="535" w:hanging="280"/>
              <w:rPr>
                <w:sz w:val="18"/>
                <w:szCs w:val="20"/>
                <w:lang w:val="es-ES"/>
              </w:rPr>
            </w:pPr>
            <w:r w:rsidRPr="002C4F55">
              <w:rPr>
                <w:color w:val="231F20"/>
                <w:w w:val="105"/>
                <w:sz w:val="18"/>
                <w:szCs w:val="20"/>
                <w:lang w:val="es-ES"/>
              </w:rPr>
              <w:t xml:space="preserve">Si </w:t>
            </w:r>
            <w:r w:rsidR="00462C7C">
              <w:rPr>
                <w:color w:val="231F20"/>
                <w:w w:val="105"/>
                <w:sz w:val="18"/>
                <w:szCs w:val="20"/>
                <w:lang w:val="es-ES"/>
              </w:rPr>
              <w:t>te encargas de la familia</w:t>
            </w:r>
            <w:r w:rsidRPr="002C4F55">
              <w:rPr>
                <w:color w:val="231F20"/>
                <w:w w:val="105"/>
                <w:sz w:val="18"/>
                <w:szCs w:val="20"/>
                <w:lang w:val="es-ES"/>
              </w:rPr>
              <w:t>, pid</w:t>
            </w:r>
            <w:r w:rsidR="00462C7C">
              <w:rPr>
                <w:color w:val="231F20"/>
                <w:w w:val="105"/>
                <w:sz w:val="18"/>
                <w:szCs w:val="20"/>
                <w:lang w:val="es-ES"/>
              </w:rPr>
              <w:t>e</w:t>
            </w:r>
            <w:r w:rsidRPr="002C4F55">
              <w:rPr>
                <w:color w:val="231F20"/>
                <w:w w:val="105"/>
                <w:sz w:val="18"/>
                <w:szCs w:val="20"/>
                <w:lang w:val="es-ES"/>
              </w:rPr>
              <w:t xml:space="preserve"> ayuda</w:t>
            </w:r>
          </w:p>
          <w:p w14:paraId="6140B83D" w14:textId="77777777" w:rsidR="00F40A5B" w:rsidRPr="002C4F55" w:rsidRDefault="005E4DB5">
            <w:pPr>
              <w:pStyle w:val="TableParagraph"/>
              <w:rPr>
                <w:sz w:val="18"/>
                <w:szCs w:val="20"/>
              </w:rPr>
            </w:pPr>
            <w:r w:rsidRPr="002C4F55">
              <w:rPr>
                <w:color w:val="231F20"/>
                <w:w w:val="105"/>
                <w:sz w:val="18"/>
                <w:szCs w:val="20"/>
              </w:rPr>
              <w:t>de otros.</w:t>
            </w:r>
          </w:p>
          <w:p w14:paraId="23FE91CD" w14:textId="3FFA252F" w:rsidR="00F40A5B" w:rsidRPr="00462C7C" w:rsidRDefault="005E4DB5" w:rsidP="00462C7C">
            <w:pPr>
              <w:pStyle w:val="TableParagraph"/>
              <w:numPr>
                <w:ilvl w:val="0"/>
                <w:numId w:val="1"/>
              </w:numPr>
              <w:tabs>
                <w:tab w:val="left" w:pos="533"/>
              </w:tabs>
              <w:ind w:left="532" w:hanging="277"/>
              <w:rPr>
                <w:sz w:val="18"/>
                <w:szCs w:val="20"/>
                <w:lang w:val="es-ES"/>
              </w:rPr>
            </w:pPr>
            <w:r w:rsidRPr="00462C7C">
              <w:rPr>
                <w:color w:val="231F20"/>
                <w:w w:val="105"/>
                <w:sz w:val="18"/>
                <w:szCs w:val="20"/>
                <w:lang w:val="es-ES"/>
              </w:rPr>
              <w:t>Ún</w:t>
            </w:r>
            <w:r w:rsidR="00462C7C" w:rsidRPr="00462C7C">
              <w:rPr>
                <w:color w:val="231F20"/>
                <w:w w:val="105"/>
                <w:sz w:val="18"/>
                <w:szCs w:val="20"/>
                <w:lang w:val="es-ES"/>
              </w:rPr>
              <w:t>ete</w:t>
            </w:r>
            <w:r w:rsidRPr="00462C7C">
              <w:rPr>
                <w:color w:val="231F20"/>
                <w:w w:val="105"/>
                <w:sz w:val="18"/>
                <w:szCs w:val="20"/>
                <w:lang w:val="es-ES"/>
              </w:rPr>
              <w:t xml:space="preserve"> a un grupo centrado en </w:t>
            </w:r>
            <w:r w:rsidR="00462C7C" w:rsidRPr="00462C7C">
              <w:rPr>
                <w:color w:val="231F20"/>
                <w:w w:val="105"/>
                <w:sz w:val="18"/>
                <w:szCs w:val="20"/>
                <w:lang w:val="es-ES"/>
              </w:rPr>
              <w:t>tu</w:t>
            </w:r>
            <w:r w:rsidRPr="00462C7C">
              <w:rPr>
                <w:color w:val="231F20"/>
                <w:w w:val="105"/>
                <w:sz w:val="18"/>
                <w:szCs w:val="20"/>
                <w:lang w:val="es-ES"/>
              </w:rPr>
              <w:t xml:space="preserve"> pasatiempo favorito,</w:t>
            </w:r>
            <w:r w:rsidR="00462C7C">
              <w:rPr>
                <w:color w:val="231F20"/>
                <w:w w:val="105"/>
                <w:sz w:val="18"/>
                <w:szCs w:val="20"/>
                <w:lang w:val="es-ES"/>
              </w:rPr>
              <w:t xml:space="preserve"> </w:t>
            </w:r>
            <w:r w:rsidRPr="00462C7C">
              <w:rPr>
                <w:color w:val="231F20"/>
                <w:w w:val="105"/>
                <w:sz w:val="18"/>
                <w:szCs w:val="20"/>
                <w:lang w:val="es-ES"/>
              </w:rPr>
              <w:t>como leer, ir de excursión o pintar.</w:t>
            </w:r>
          </w:p>
          <w:p w14:paraId="782C1F9D" w14:textId="1F327EA8" w:rsidR="00F40A5B" w:rsidRPr="002C4F55" w:rsidRDefault="00462C7C">
            <w:pPr>
              <w:pStyle w:val="TableParagraph"/>
              <w:numPr>
                <w:ilvl w:val="0"/>
                <w:numId w:val="1"/>
              </w:numPr>
              <w:tabs>
                <w:tab w:val="left" w:pos="531"/>
              </w:tabs>
              <w:ind w:left="530" w:hanging="275"/>
              <w:rPr>
                <w:sz w:val="18"/>
                <w:szCs w:val="20"/>
                <w:lang w:val="es-ES"/>
              </w:rPr>
            </w:pPr>
            <w:r>
              <w:rPr>
                <w:color w:val="231F20"/>
                <w:spacing w:val="-6"/>
                <w:w w:val="105"/>
                <w:sz w:val="18"/>
                <w:szCs w:val="20"/>
                <w:lang w:val="es-ES"/>
              </w:rPr>
              <w:t>Toma</w:t>
            </w:r>
            <w:r w:rsidR="002C4F55">
              <w:rPr>
                <w:color w:val="231F20"/>
                <w:spacing w:val="-6"/>
                <w:w w:val="105"/>
                <w:sz w:val="18"/>
                <w:szCs w:val="20"/>
                <w:lang w:val="es-ES"/>
              </w:rPr>
              <w:t xml:space="preserve"> </w:t>
            </w:r>
            <w:r w:rsidR="005E4DB5" w:rsidRPr="002C4F55">
              <w:rPr>
                <w:color w:val="231F20"/>
                <w:w w:val="105"/>
                <w:sz w:val="18"/>
                <w:szCs w:val="20"/>
                <w:lang w:val="es-ES"/>
              </w:rPr>
              <w:t>clase</w:t>
            </w:r>
            <w:r>
              <w:rPr>
                <w:color w:val="231F20"/>
                <w:w w:val="105"/>
                <w:sz w:val="18"/>
                <w:szCs w:val="20"/>
                <w:lang w:val="es-ES"/>
              </w:rPr>
              <w:t>s</w:t>
            </w:r>
            <w:r w:rsidR="005E4DB5" w:rsidRPr="002C4F55">
              <w:rPr>
                <w:color w:val="231F20"/>
                <w:w w:val="105"/>
                <w:sz w:val="18"/>
                <w:szCs w:val="20"/>
                <w:lang w:val="es-ES"/>
              </w:rPr>
              <w:t xml:space="preserve"> para aprender algo nuevo.</w:t>
            </w:r>
          </w:p>
          <w:p w14:paraId="71A75B02" w14:textId="65CAE425" w:rsidR="00F40A5B" w:rsidRPr="009D036D" w:rsidRDefault="005E4DB5" w:rsidP="005E4DB5">
            <w:pPr>
              <w:pStyle w:val="TableParagraph"/>
              <w:numPr>
                <w:ilvl w:val="0"/>
                <w:numId w:val="1"/>
              </w:numPr>
              <w:tabs>
                <w:tab w:val="left" w:pos="532"/>
              </w:tabs>
              <w:spacing w:line="333" w:lineRule="auto"/>
              <w:ind w:right="222" w:hanging="275"/>
              <w:rPr>
                <w:sz w:val="20"/>
                <w:lang w:val="es-ES"/>
              </w:rPr>
            </w:pPr>
            <w:r w:rsidRPr="002C4F55">
              <w:rPr>
                <w:color w:val="231F20"/>
                <w:w w:val="105"/>
                <w:sz w:val="18"/>
                <w:szCs w:val="20"/>
                <w:lang w:val="es-ES"/>
              </w:rPr>
              <w:t>Siempre que sea posible, ofré</w:t>
            </w:r>
            <w:r w:rsidR="00462C7C">
              <w:rPr>
                <w:color w:val="231F20"/>
                <w:w w:val="105"/>
                <w:sz w:val="18"/>
                <w:szCs w:val="20"/>
                <w:lang w:val="es-ES"/>
              </w:rPr>
              <w:t>cete</w:t>
            </w:r>
            <w:r w:rsidRPr="002C4F55">
              <w:rPr>
                <w:color w:val="231F20"/>
                <w:w w:val="105"/>
                <w:sz w:val="18"/>
                <w:szCs w:val="20"/>
                <w:lang w:val="es-ES"/>
              </w:rPr>
              <w:t xml:space="preserve"> como voluntario para las cosas que le interesan </w:t>
            </w:r>
            <w:r w:rsidR="00462C7C">
              <w:rPr>
                <w:color w:val="231F20"/>
                <w:w w:val="105"/>
                <w:sz w:val="18"/>
                <w:szCs w:val="20"/>
                <w:lang w:val="es-ES"/>
              </w:rPr>
              <w:t>a</w:t>
            </w:r>
            <w:r w:rsidRPr="002C4F55">
              <w:rPr>
                <w:color w:val="231F20"/>
                <w:w w:val="105"/>
                <w:sz w:val="18"/>
                <w:szCs w:val="20"/>
                <w:lang w:val="es-ES"/>
              </w:rPr>
              <w:t xml:space="preserve"> su comunidad, como un jardín comunitario, una escuela, una biblioteca o un lugar de culto.</w:t>
            </w:r>
          </w:p>
        </w:tc>
      </w:tr>
      <w:tr w:rsidR="00F40A5B" w:rsidRPr="009D036D" w14:paraId="578AD496" w14:textId="77777777">
        <w:trPr>
          <w:trHeight w:val="604"/>
        </w:trPr>
        <w:tc>
          <w:tcPr>
            <w:tcW w:w="10800" w:type="dxa"/>
            <w:gridSpan w:val="2"/>
          </w:tcPr>
          <w:p w14:paraId="166FBBF8" w14:textId="77777777" w:rsidR="00F40A5B" w:rsidRPr="009D036D" w:rsidRDefault="005E4DB5">
            <w:pPr>
              <w:pStyle w:val="TableParagraph"/>
              <w:spacing w:before="195"/>
              <w:ind w:left="254"/>
              <w:rPr>
                <w:b/>
                <w:sz w:val="20"/>
                <w:lang w:val="es-ES"/>
              </w:rPr>
            </w:pPr>
            <w:r w:rsidRPr="009D036D">
              <w:rPr>
                <w:color w:val="231F20"/>
                <w:sz w:val="20"/>
                <w:lang w:val="es-ES"/>
              </w:rPr>
              <w:t xml:space="preserve">Para otros temas de bienestar, visite </w:t>
            </w:r>
            <w:hyperlink r:id="rId16">
              <w:r w:rsidRPr="009D036D">
                <w:rPr>
                  <w:b/>
                  <w:color w:val="231F20"/>
                  <w:sz w:val="20"/>
                  <w:lang w:val="es-ES"/>
                </w:rPr>
                <w:t>www.nih.gov/wellnesstoolkits</w:t>
              </w:r>
            </w:hyperlink>
          </w:p>
        </w:tc>
      </w:tr>
    </w:tbl>
    <w:p w14:paraId="040A60E1" w14:textId="77777777" w:rsidR="004C7A29" w:rsidRPr="009D036D" w:rsidRDefault="004C7A29">
      <w:pPr>
        <w:bidi/>
        <w:rPr>
          <w:lang w:val="es-ES"/>
        </w:rPr>
      </w:pPr>
    </w:p>
    <w:sectPr w:rsidR="004C7A29" w:rsidRPr="009D036D">
      <w:type w:val="continuous"/>
      <w:pgSz w:w="12240" w:h="15840"/>
      <w:pgMar w:top="64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0AD75" w14:textId="77777777" w:rsidR="005469F7" w:rsidRDefault="005469F7" w:rsidP="004A6D4A">
      <w:r>
        <w:separator/>
      </w:r>
    </w:p>
  </w:endnote>
  <w:endnote w:type="continuationSeparator" w:id="0">
    <w:p w14:paraId="4B127709" w14:textId="77777777" w:rsidR="005469F7" w:rsidRDefault="005469F7" w:rsidP="004A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3BB41" w14:textId="77777777" w:rsidR="005469F7" w:rsidRDefault="005469F7" w:rsidP="004A6D4A">
      <w:r>
        <w:separator/>
      </w:r>
    </w:p>
  </w:footnote>
  <w:footnote w:type="continuationSeparator" w:id="0">
    <w:p w14:paraId="4691EE6A" w14:textId="77777777" w:rsidR="005469F7" w:rsidRDefault="005469F7" w:rsidP="004A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050F"/>
    <w:multiLevelType w:val="hybridMultilevel"/>
    <w:tmpl w:val="992CA882"/>
    <w:lvl w:ilvl="0" w:tplc="0F50C1B6">
      <w:numFmt w:val="bullet"/>
      <w:lvlText w:val=""/>
      <w:lvlJc w:val="left"/>
      <w:pPr>
        <w:ind w:left="480" w:hanging="224"/>
      </w:pPr>
      <w:rPr>
        <w:rFonts w:ascii="Wingdings" w:eastAsia="Wingdings" w:hAnsi="Wingdings" w:cs="Wingdings" w:hint="default"/>
        <w:color w:val="A9AE37"/>
        <w:w w:val="100"/>
        <w:sz w:val="20"/>
        <w:szCs w:val="20"/>
      </w:rPr>
    </w:lvl>
    <w:lvl w:ilvl="1" w:tplc="1AC42AE8">
      <w:numFmt w:val="bullet"/>
      <w:lvlText w:val="•"/>
      <w:lvlJc w:val="left"/>
      <w:pPr>
        <w:ind w:left="874" w:hanging="224"/>
      </w:pPr>
      <w:rPr>
        <w:rFonts w:hint="default"/>
      </w:rPr>
    </w:lvl>
    <w:lvl w:ilvl="2" w:tplc="915A96B4">
      <w:numFmt w:val="bullet"/>
      <w:lvlText w:val="•"/>
      <w:lvlJc w:val="left"/>
      <w:pPr>
        <w:ind w:left="1268" w:hanging="224"/>
      </w:pPr>
      <w:rPr>
        <w:rFonts w:hint="default"/>
      </w:rPr>
    </w:lvl>
    <w:lvl w:ilvl="3" w:tplc="F690B26A">
      <w:numFmt w:val="bullet"/>
      <w:lvlText w:val="•"/>
      <w:lvlJc w:val="left"/>
      <w:pPr>
        <w:ind w:left="1662" w:hanging="224"/>
      </w:pPr>
      <w:rPr>
        <w:rFonts w:hint="default"/>
      </w:rPr>
    </w:lvl>
    <w:lvl w:ilvl="4" w:tplc="378A2272">
      <w:numFmt w:val="bullet"/>
      <w:lvlText w:val="•"/>
      <w:lvlJc w:val="left"/>
      <w:pPr>
        <w:ind w:left="2056" w:hanging="224"/>
      </w:pPr>
      <w:rPr>
        <w:rFonts w:hint="default"/>
      </w:rPr>
    </w:lvl>
    <w:lvl w:ilvl="5" w:tplc="FC1EB80E">
      <w:numFmt w:val="bullet"/>
      <w:lvlText w:val="•"/>
      <w:lvlJc w:val="left"/>
      <w:pPr>
        <w:ind w:left="2450" w:hanging="224"/>
      </w:pPr>
      <w:rPr>
        <w:rFonts w:hint="default"/>
      </w:rPr>
    </w:lvl>
    <w:lvl w:ilvl="6" w:tplc="75F0E9A2">
      <w:numFmt w:val="bullet"/>
      <w:lvlText w:val="•"/>
      <w:lvlJc w:val="left"/>
      <w:pPr>
        <w:ind w:left="2844" w:hanging="224"/>
      </w:pPr>
      <w:rPr>
        <w:rFonts w:hint="default"/>
      </w:rPr>
    </w:lvl>
    <w:lvl w:ilvl="7" w:tplc="A7D2AB2A">
      <w:numFmt w:val="bullet"/>
      <w:lvlText w:val="•"/>
      <w:lvlJc w:val="left"/>
      <w:pPr>
        <w:ind w:left="3238" w:hanging="224"/>
      </w:pPr>
      <w:rPr>
        <w:rFonts w:hint="default"/>
      </w:rPr>
    </w:lvl>
    <w:lvl w:ilvl="8" w:tplc="F4447C84">
      <w:numFmt w:val="bullet"/>
      <w:lvlText w:val="•"/>
      <w:lvlJc w:val="left"/>
      <w:pPr>
        <w:ind w:left="3632" w:hanging="224"/>
      </w:pPr>
      <w:rPr>
        <w:rFonts w:hint="default"/>
      </w:rPr>
    </w:lvl>
  </w:abstractNum>
  <w:abstractNum w:abstractNumId="1" w15:restartNumberingAfterBreak="0">
    <w:nsid w:val="06286C27"/>
    <w:multiLevelType w:val="hybridMultilevel"/>
    <w:tmpl w:val="C1324DC6"/>
    <w:lvl w:ilvl="0" w:tplc="31C6F9C2">
      <w:numFmt w:val="bullet"/>
      <w:lvlText w:val=""/>
      <w:lvlJc w:val="left"/>
      <w:pPr>
        <w:ind w:left="531" w:hanging="279"/>
      </w:pPr>
      <w:rPr>
        <w:rFonts w:ascii="Wingdings" w:eastAsia="Wingdings" w:hAnsi="Wingdings" w:cs="Wingdings" w:hint="default"/>
        <w:color w:val="A9AE37"/>
        <w:w w:val="100"/>
        <w:sz w:val="20"/>
        <w:szCs w:val="20"/>
      </w:rPr>
    </w:lvl>
    <w:lvl w:ilvl="1" w:tplc="23ACD3E0">
      <w:numFmt w:val="bullet"/>
      <w:lvlText w:val="•"/>
      <w:lvlJc w:val="left"/>
      <w:pPr>
        <w:ind w:left="928" w:hanging="279"/>
      </w:pPr>
      <w:rPr>
        <w:rFonts w:hint="default"/>
      </w:rPr>
    </w:lvl>
    <w:lvl w:ilvl="2" w:tplc="DE10B9E4">
      <w:numFmt w:val="bullet"/>
      <w:lvlText w:val="•"/>
      <w:lvlJc w:val="left"/>
      <w:pPr>
        <w:ind w:left="1316" w:hanging="279"/>
      </w:pPr>
      <w:rPr>
        <w:rFonts w:hint="default"/>
      </w:rPr>
    </w:lvl>
    <w:lvl w:ilvl="3" w:tplc="EDFA2788">
      <w:numFmt w:val="bullet"/>
      <w:lvlText w:val="•"/>
      <w:lvlJc w:val="left"/>
      <w:pPr>
        <w:ind w:left="1704" w:hanging="279"/>
      </w:pPr>
      <w:rPr>
        <w:rFonts w:hint="default"/>
      </w:rPr>
    </w:lvl>
    <w:lvl w:ilvl="4" w:tplc="F830018E">
      <w:numFmt w:val="bullet"/>
      <w:lvlText w:val="•"/>
      <w:lvlJc w:val="left"/>
      <w:pPr>
        <w:ind w:left="2092" w:hanging="279"/>
      </w:pPr>
      <w:rPr>
        <w:rFonts w:hint="default"/>
      </w:rPr>
    </w:lvl>
    <w:lvl w:ilvl="5" w:tplc="F7646688">
      <w:numFmt w:val="bullet"/>
      <w:lvlText w:val="•"/>
      <w:lvlJc w:val="left"/>
      <w:pPr>
        <w:ind w:left="2480" w:hanging="279"/>
      </w:pPr>
      <w:rPr>
        <w:rFonts w:hint="default"/>
      </w:rPr>
    </w:lvl>
    <w:lvl w:ilvl="6" w:tplc="F87E90BE">
      <w:numFmt w:val="bullet"/>
      <w:lvlText w:val="•"/>
      <w:lvlJc w:val="left"/>
      <w:pPr>
        <w:ind w:left="2868" w:hanging="279"/>
      </w:pPr>
      <w:rPr>
        <w:rFonts w:hint="default"/>
      </w:rPr>
    </w:lvl>
    <w:lvl w:ilvl="7" w:tplc="450C63FA">
      <w:numFmt w:val="bullet"/>
      <w:lvlText w:val="•"/>
      <w:lvlJc w:val="left"/>
      <w:pPr>
        <w:ind w:left="3256" w:hanging="279"/>
      </w:pPr>
      <w:rPr>
        <w:rFonts w:hint="default"/>
      </w:rPr>
    </w:lvl>
    <w:lvl w:ilvl="8" w:tplc="D548D5D6">
      <w:numFmt w:val="bullet"/>
      <w:lvlText w:val="•"/>
      <w:lvlJc w:val="left"/>
      <w:pPr>
        <w:ind w:left="3644" w:hanging="279"/>
      </w:pPr>
      <w:rPr>
        <w:rFonts w:hint="default"/>
      </w:rPr>
    </w:lvl>
  </w:abstractNum>
  <w:abstractNum w:abstractNumId="2" w15:restartNumberingAfterBreak="0">
    <w:nsid w:val="0A32589C"/>
    <w:multiLevelType w:val="hybridMultilevel"/>
    <w:tmpl w:val="4680148E"/>
    <w:lvl w:ilvl="0" w:tplc="13B66FE4">
      <w:numFmt w:val="bullet"/>
      <w:lvlText w:val=""/>
      <w:lvlJc w:val="left"/>
      <w:pPr>
        <w:ind w:left="530" w:hanging="274"/>
      </w:pPr>
      <w:rPr>
        <w:rFonts w:ascii="Wingdings" w:eastAsia="Wingdings" w:hAnsi="Wingdings" w:cs="Wingdings" w:hint="default"/>
        <w:color w:val="A9AE37"/>
        <w:w w:val="100"/>
        <w:sz w:val="20"/>
        <w:szCs w:val="20"/>
      </w:rPr>
    </w:lvl>
    <w:lvl w:ilvl="1" w:tplc="FEF2286A">
      <w:numFmt w:val="bullet"/>
      <w:lvlText w:val="•"/>
      <w:lvlJc w:val="left"/>
      <w:pPr>
        <w:ind w:left="928" w:hanging="274"/>
      </w:pPr>
      <w:rPr>
        <w:rFonts w:hint="default"/>
      </w:rPr>
    </w:lvl>
    <w:lvl w:ilvl="2" w:tplc="E44A89B6">
      <w:numFmt w:val="bullet"/>
      <w:lvlText w:val="•"/>
      <w:lvlJc w:val="left"/>
      <w:pPr>
        <w:ind w:left="1316" w:hanging="274"/>
      </w:pPr>
      <w:rPr>
        <w:rFonts w:hint="default"/>
      </w:rPr>
    </w:lvl>
    <w:lvl w:ilvl="3" w:tplc="9E000A12">
      <w:numFmt w:val="bullet"/>
      <w:lvlText w:val="•"/>
      <w:lvlJc w:val="left"/>
      <w:pPr>
        <w:ind w:left="1704" w:hanging="274"/>
      </w:pPr>
      <w:rPr>
        <w:rFonts w:hint="default"/>
      </w:rPr>
    </w:lvl>
    <w:lvl w:ilvl="4" w:tplc="9B6AA12C">
      <w:numFmt w:val="bullet"/>
      <w:lvlText w:val="•"/>
      <w:lvlJc w:val="left"/>
      <w:pPr>
        <w:ind w:left="2092" w:hanging="274"/>
      </w:pPr>
      <w:rPr>
        <w:rFonts w:hint="default"/>
      </w:rPr>
    </w:lvl>
    <w:lvl w:ilvl="5" w:tplc="B31A96BA">
      <w:numFmt w:val="bullet"/>
      <w:lvlText w:val="•"/>
      <w:lvlJc w:val="left"/>
      <w:pPr>
        <w:ind w:left="2480" w:hanging="274"/>
      </w:pPr>
      <w:rPr>
        <w:rFonts w:hint="default"/>
      </w:rPr>
    </w:lvl>
    <w:lvl w:ilvl="6" w:tplc="C18488C4">
      <w:numFmt w:val="bullet"/>
      <w:lvlText w:val="•"/>
      <w:lvlJc w:val="left"/>
      <w:pPr>
        <w:ind w:left="2868" w:hanging="274"/>
      </w:pPr>
      <w:rPr>
        <w:rFonts w:hint="default"/>
      </w:rPr>
    </w:lvl>
    <w:lvl w:ilvl="7" w:tplc="5D866D9E">
      <w:numFmt w:val="bullet"/>
      <w:lvlText w:val="•"/>
      <w:lvlJc w:val="left"/>
      <w:pPr>
        <w:ind w:left="3256" w:hanging="274"/>
      </w:pPr>
      <w:rPr>
        <w:rFonts w:hint="default"/>
      </w:rPr>
    </w:lvl>
    <w:lvl w:ilvl="8" w:tplc="DB2221A4">
      <w:numFmt w:val="bullet"/>
      <w:lvlText w:val="•"/>
      <w:lvlJc w:val="left"/>
      <w:pPr>
        <w:ind w:left="3644" w:hanging="274"/>
      </w:pPr>
      <w:rPr>
        <w:rFonts w:hint="default"/>
      </w:rPr>
    </w:lvl>
  </w:abstractNum>
  <w:abstractNum w:abstractNumId="3" w15:restartNumberingAfterBreak="0">
    <w:nsid w:val="26734789"/>
    <w:multiLevelType w:val="hybridMultilevel"/>
    <w:tmpl w:val="22520E04"/>
    <w:lvl w:ilvl="0" w:tplc="1466F0AA">
      <w:numFmt w:val="bullet"/>
      <w:lvlText w:val=""/>
      <w:lvlJc w:val="left"/>
      <w:pPr>
        <w:ind w:left="535" w:hanging="279"/>
      </w:pPr>
      <w:rPr>
        <w:rFonts w:ascii="Wingdings" w:eastAsia="Wingdings" w:hAnsi="Wingdings" w:cs="Wingdings" w:hint="default"/>
        <w:color w:val="A9AE37"/>
        <w:w w:val="100"/>
        <w:sz w:val="20"/>
        <w:szCs w:val="20"/>
      </w:rPr>
    </w:lvl>
    <w:lvl w:ilvl="1" w:tplc="548E369E">
      <w:numFmt w:val="bullet"/>
      <w:lvlText w:val="•"/>
      <w:lvlJc w:val="left"/>
      <w:pPr>
        <w:ind w:left="928" w:hanging="279"/>
      </w:pPr>
      <w:rPr>
        <w:rFonts w:hint="default"/>
      </w:rPr>
    </w:lvl>
    <w:lvl w:ilvl="2" w:tplc="CCB4C29C">
      <w:numFmt w:val="bullet"/>
      <w:lvlText w:val="•"/>
      <w:lvlJc w:val="left"/>
      <w:pPr>
        <w:ind w:left="1316" w:hanging="279"/>
      </w:pPr>
      <w:rPr>
        <w:rFonts w:hint="default"/>
      </w:rPr>
    </w:lvl>
    <w:lvl w:ilvl="3" w:tplc="7A6E4FA8">
      <w:numFmt w:val="bullet"/>
      <w:lvlText w:val="•"/>
      <w:lvlJc w:val="left"/>
      <w:pPr>
        <w:ind w:left="1704" w:hanging="279"/>
      </w:pPr>
      <w:rPr>
        <w:rFonts w:hint="default"/>
      </w:rPr>
    </w:lvl>
    <w:lvl w:ilvl="4" w:tplc="70665D4E">
      <w:numFmt w:val="bullet"/>
      <w:lvlText w:val="•"/>
      <w:lvlJc w:val="left"/>
      <w:pPr>
        <w:ind w:left="2092" w:hanging="279"/>
      </w:pPr>
      <w:rPr>
        <w:rFonts w:hint="default"/>
      </w:rPr>
    </w:lvl>
    <w:lvl w:ilvl="5" w:tplc="ECCA998C">
      <w:numFmt w:val="bullet"/>
      <w:lvlText w:val="•"/>
      <w:lvlJc w:val="left"/>
      <w:pPr>
        <w:ind w:left="2480" w:hanging="279"/>
      </w:pPr>
      <w:rPr>
        <w:rFonts w:hint="default"/>
      </w:rPr>
    </w:lvl>
    <w:lvl w:ilvl="6" w:tplc="28F83084">
      <w:numFmt w:val="bullet"/>
      <w:lvlText w:val="•"/>
      <w:lvlJc w:val="left"/>
      <w:pPr>
        <w:ind w:left="2868" w:hanging="279"/>
      </w:pPr>
      <w:rPr>
        <w:rFonts w:hint="default"/>
      </w:rPr>
    </w:lvl>
    <w:lvl w:ilvl="7" w:tplc="7D302598">
      <w:numFmt w:val="bullet"/>
      <w:lvlText w:val="•"/>
      <w:lvlJc w:val="left"/>
      <w:pPr>
        <w:ind w:left="3256" w:hanging="279"/>
      </w:pPr>
      <w:rPr>
        <w:rFonts w:hint="default"/>
      </w:rPr>
    </w:lvl>
    <w:lvl w:ilvl="8" w:tplc="B6EE5A1E">
      <w:numFmt w:val="bullet"/>
      <w:lvlText w:val="•"/>
      <w:lvlJc w:val="left"/>
      <w:pPr>
        <w:ind w:left="3644" w:hanging="279"/>
      </w:pPr>
      <w:rPr>
        <w:rFonts w:hint="default"/>
      </w:rPr>
    </w:lvl>
  </w:abstractNum>
  <w:abstractNum w:abstractNumId="4" w15:restartNumberingAfterBreak="0">
    <w:nsid w:val="349870E4"/>
    <w:multiLevelType w:val="hybridMultilevel"/>
    <w:tmpl w:val="4BAC74C2"/>
    <w:lvl w:ilvl="0" w:tplc="BBC87D72">
      <w:numFmt w:val="bullet"/>
      <w:lvlText w:val=""/>
      <w:lvlJc w:val="left"/>
      <w:pPr>
        <w:ind w:left="531" w:hanging="279"/>
      </w:pPr>
      <w:rPr>
        <w:rFonts w:ascii="Wingdings" w:eastAsia="Wingdings" w:hAnsi="Wingdings" w:cs="Wingdings" w:hint="default"/>
        <w:color w:val="A9AE37"/>
        <w:w w:val="100"/>
        <w:sz w:val="20"/>
        <w:szCs w:val="20"/>
      </w:rPr>
    </w:lvl>
    <w:lvl w:ilvl="1" w:tplc="102CC912">
      <w:numFmt w:val="bullet"/>
      <w:lvlText w:val="•"/>
      <w:lvlJc w:val="left"/>
      <w:pPr>
        <w:ind w:left="928" w:hanging="279"/>
      </w:pPr>
      <w:rPr>
        <w:rFonts w:hint="default"/>
      </w:rPr>
    </w:lvl>
    <w:lvl w:ilvl="2" w:tplc="323695F2">
      <w:numFmt w:val="bullet"/>
      <w:lvlText w:val="•"/>
      <w:lvlJc w:val="left"/>
      <w:pPr>
        <w:ind w:left="1316" w:hanging="279"/>
      </w:pPr>
      <w:rPr>
        <w:rFonts w:hint="default"/>
      </w:rPr>
    </w:lvl>
    <w:lvl w:ilvl="3" w:tplc="FAAC21D4">
      <w:numFmt w:val="bullet"/>
      <w:lvlText w:val="•"/>
      <w:lvlJc w:val="left"/>
      <w:pPr>
        <w:ind w:left="1704" w:hanging="279"/>
      </w:pPr>
      <w:rPr>
        <w:rFonts w:hint="default"/>
      </w:rPr>
    </w:lvl>
    <w:lvl w:ilvl="4" w:tplc="33D86B4E">
      <w:numFmt w:val="bullet"/>
      <w:lvlText w:val="•"/>
      <w:lvlJc w:val="left"/>
      <w:pPr>
        <w:ind w:left="2092" w:hanging="279"/>
      </w:pPr>
      <w:rPr>
        <w:rFonts w:hint="default"/>
      </w:rPr>
    </w:lvl>
    <w:lvl w:ilvl="5" w:tplc="2BDA8DC8">
      <w:numFmt w:val="bullet"/>
      <w:lvlText w:val="•"/>
      <w:lvlJc w:val="left"/>
      <w:pPr>
        <w:ind w:left="2480" w:hanging="279"/>
      </w:pPr>
      <w:rPr>
        <w:rFonts w:hint="default"/>
      </w:rPr>
    </w:lvl>
    <w:lvl w:ilvl="6" w:tplc="A0488B88">
      <w:numFmt w:val="bullet"/>
      <w:lvlText w:val="•"/>
      <w:lvlJc w:val="left"/>
      <w:pPr>
        <w:ind w:left="2868" w:hanging="279"/>
      </w:pPr>
      <w:rPr>
        <w:rFonts w:hint="default"/>
      </w:rPr>
    </w:lvl>
    <w:lvl w:ilvl="7" w:tplc="5984B9C0">
      <w:numFmt w:val="bullet"/>
      <w:lvlText w:val="•"/>
      <w:lvlJc w:val="left"/>
      <w:pPr>
        <w:ind w:left="3256" w:hanging="279"/>
      </w:pPr>
      <w:rPr>
        <w:rFonts w:hint="default"/>
      </w:rPr>
    </w:lvl>
    <w:lvl w:ilvl="8" w:tplc="9F60D25A">
      <w:numFmt w:val="bullet"/>
      <w:lvlText w:val="•"/>
      <w:lvlJc w:val="left"/>
      <w:pPr>
        <w:ind w:left="3644" w:hanging="279"/>
      </w:pPr>
      <w:rPr>
        <w:rFonts w:hint="default"/>
      </w:rPr>
    </w:lvl>
  </w:abstractNum>
  <w:abstractNum w:abstractNumId="5" w15:restartNumberingAfterBreak="0">
    <w:nsid w:val="42F32012"/>
    <w:multiLevelType w:val="hybridMultilevel"/>
    <w:tmpl w:val="1AB86282"/>
    <w:lvl w:ilvl="0" w:tplc="946EBB56">
      <w:numFmt w:val="bullet"/>
      <w:lvlText w:val=""/>
      <w:lvlJc w:val="left"/>
      <w:pPr>
        <w:ind w:left="535" w:hanging="279"/>
      </w:pPr>
      <w:rPr>
        <w:rFonts w:ascii="Wingdings" w:eastAsia="Wingdings" w:hAnsi="Wingdings" w:cs="Wingdings" w:hint="default"/>
        <w:color w:val="A9AE37"/>
        <w:w w:val="100"/>
        <w:sz w:val="20"/>
        <w:szCs w:val="20"/>
      </w:rPr>
    </w:lvl>
    <w:lvl w:ilvl="1" w:tplc="74FEAEE6">
      <w:numFmt w:val="bullet"/>
      <w:lvlText w:val="•"/>
      <w:lvlJc w:val="left"/>
      <w:pPr>
        <w:ind w:left="928" w:hanging="279"/>
      </w:pPr>
      <w:rPr>
        <w:rFonts w:hint="default"/>
      </w:rPr>
    </w:lvl>
    <w:lvl w:ilvl="2" w:tplc="290CF87A">
      <w:numFmt w:val="bullet"/>
      <w:lvlText w:val="•"/>
      <w:lvlJc w:val="left"/>
      <w:pPr>
        <w:ind w:left="1316" w:hanging="279"/>
      </w:pPr>
      <w:rPr>
        <w:rFonts w:hint="default"/>
      </w:rPr>
    </w:lvl>
    <w:lvl w:ilvl="3" w:tplc="2B386D0E">
      <w:numFmt w:val="bullet"/>
      <w:lvlText w:val="•"/>
      <w:lvlJc w:val="left"/>
      <w:pPr>
        <w:ind w:left="1704" w:hanging="279"/>
      </w:pPr>
      <w:rPr>
        <w:rFonts w:hint="default"/>
      </w:rPr>
    </w:lvl>
    <w:lvl w:ilvl="4" w:tplc="2CE0E196">
      <w:numFmt w:val="bullet"/>
      <w:lvlText w:val="•"/>
      <w:lvlJc w:val="left"/>
      <w:pPr>
        <w:ind w:left="2092" w:hanging="279"/>
      </w:pPr>
      <w:rPr>
        <w:rFonts w:hint="default"/>
      </w:rPr>
    </w:lvl>
    <w:lvl w:ilvl="5" w:tplc="FC40C61C">
      <w:numFmt w:val="bullet"/>
      <w:lvlText w:val="•"/>
      <w:lvlJc w:val="left"/>
      <w:pPr>
        <w:ind w:left="2480" w:hanging="279"/>
      </w:pPr>
      <w:rPr>
        <w:rFonts w:hint="default"/>
      </w:rPr>
    </w:lvl>
    <w:lvl w:ilvl="6" w:tplc="ABFC93B6">
      <w:numFmt w:val="bullet"/>
      <w:lvlText w:val="•"/>
      <w:lvlJc w:val="left"/>
      <w:pPr>
        <w:ind w:left="2868" w:hanging="279"/>
      </w:pPr>
      <w:rPr>
        <w:rFonts w:hint="default"/>
      </w:rPr>
    </w:lvl>
    <w:lvl w:ilvl="7" w:tplc="2C16B55C">
      <w:numFmt w:val="bullet"/>
      <w:lvlText w:val="•"/>
      <w:lvlJc w:val="left"/>
      <w:pPr>
        <w:ind w:left="3256" w:hanging="279"/>
      </w:pPr>
      <w:rPr>
        <w:rFonts w:hint="default"/>
      </w:rPr>
    </w:lvl>
    <w:lvl w:ilvl="8" w:tplc="FAECB142">
      <w:numFmt w:val="bullet"/>
      <w:lvlText w:val="•"/>
      <w:lvlJc w:val="left"/>
      <w:pPr>
        <w:ind w:left="3644" w:hanging="279"/>
      </w:pPr>
      <w:rPr>
        <w:rFont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40A5B"/>
    <w:rsid w:val="001C109C"/>
    <w:rsid w:val="001C245E"/>
    <w:rsid w:val="002C4F55"/>
    <w:rsid w:val="00315FAA"/>
    <w:rsid w:val="00335B80"/>
    <w:rsid w:val="003B1C13"/>
    <w:rsid w:val="00462C7C"/>
    <w:rsid w:val="004A6D4A"/>
    <w:rsid w:val="004C7A29"/>
    <w:rsid w:val="005469F7"/>
    <w:rsid w:val="005D0BA0"/>
    <w:rsid w:val="005E1CA3"/>
    <w:rsid w:val="005E4DB5"/>
    <w:rsid w:val="009D036D"/>
    <w:rsid w:val="00A55F29"/>
    <w:rsid w:val="00A917BA"/>
    <w:rsid w:val="00AF2287"/>
    <w:rsid w:val="00E1097F"/>
    <w:rsid w:val="00F40A5B"/>
    <w:rsid w:val="00FE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7CD39CD"/>
  <w15:docId w15:val="{EC24CD68-0919-49E2-8375-17526A1F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90"/>
      <w:ind w:left="535"/>
    </w:pPr>
  </w:style>
  <w:style w:type="paragraph" w:styleId="Encabezado">
    <w:name w:val="header"/>
    <w:basedOn w:val="Normal"/>
    <w:link w:val="EncabezadoCar"/>
    <w:uiPriority w:val="99"/>
    <w:unhideWhenUsed/>
    <w:rsid w:val="004A6D4A"/>
    <w:pPr>
      <w:tabs>
        <w:tab w:val="center" w:pos="4680"/>
        <w:tab w:val="right" w:pos="9360"/>
      </w:tabs>
    </w:pPr>
  </w:style>
  <w:style w:type="character" w:customStyle="1" w:styleId="EncabezadoCar">
    <w:name w:val="Encabezado Car"/>
    <w:basedOn w:val="Fuentedeprrafopredeter"/>
    <w:link w:val="Encabezado"/>
    <w:uiPriority w:val="99"/>
    <w:rsid w:val="004A6D4A"/>
    <w:rPr>
      <w:rFonts w:ascii="Arial" w:eastAsia="Arial" w:hAnsi="Arial" w:cs="Arial"/>
      <w:lang w:val="es-MX"/>
    </w:rPr>
  </w:style>
  <w:style w:type="paragraph" w:styleId="Piedepgina">
    <w:name w:val="footer"/>
    <w:basedOn w:val="Normal"/>
    <w:link w:val="PiedepginaCar"/>
    <w:uiPriority w:val="99"/>
    <w:unhideWhenUsed/>
    <w:rsid w:val="004A6D4A"/>
    <w:pPr>
      <w:tabs>
        <w:tab w:val="center" w:pos="4680"/>
        <w:tab w:val="right" w:pos="9360"/>
      </w:tabs>
    </w:pPr>
  </w:style>
  <w:style w:type="character" w:customStyle="1" w:styleId="PiedepginaCar">
    <w:name w:val="Pie de página Car"/>
    <w:basedOn w:val="Fuentedeprrafopredeter"/>
    <w:link w:val="Piedepgina"/>
    <w:uiPriority w:val="99"/>
    <w:rsid w:val="004A6D4A"/>
    <w:rPr>
      <w:rFonts w:ascii="Arial" w:eastAsia="Arial" w:hAnsi="Arial" w:cs="Arial"/>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ih.gov/wellnesstoolki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www.nih.gov/wellnesstoolki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756</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Alberto Sanchez</cp:lastModifiedBy>
  <cp:revision>12</cp:revision>
  <dcterms:created xsi:type="dcterms:W3CDTF">2021-01-21T14:50:00Z</dcterms:created>
  <dcterms:modified xsi:type="dcterms:W3CDTF">2021-02-19T04:18:00Z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PDFium</vt:lpwstr>
  </property>
  <property fmtid="{D5CDD505-2E9C-101B-9397-08002B2CF9AE}" pid="4" name="LastSaved">
    <vt:filetime>2021-01-21T00:00:00Z</vt:filetime>
  </property>
</Properties>
</file>